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2CFF1" w14:textId="77777777" w:rsidR="00D905BC" w:rsidRPr="00032541" w:rsidRDefault="00D905BC" w:rsidP="00D905BC">
      <w:pPr>
        <w:tabs>
          <w:tab w:val="right" w:pos="9072"/>
        </w:tabs>
        <w:spacing w:after="0" w:line="240" w:lineRule="auto"/>
        <w:rPr>
          <w:noProof/>
          <w:color w:val="404040" w:themeColor="text1" w:themeTint="BF"/>
          <w:sz w:val="32"/>
          <w:szCs w:val="32"/>
          <w:lang w:val="en-US"/>
        </w:rPr>
      </w:pPr>
    </w:p>
    <w:p w14:paraId="0E90528E" w14:textId="77777777" w:rsidR="00D905BC" w:rsidRPr="00032541" w:rsidRDefault="00D905BC" w:rsidP="00D905BC">
      <w:pPr>
        <w:tabs>
          <w:tab w:val="right" w:pos="9072"/>
        </w:tabs>
        <w:spacing w:after="0" w:line="240" w:lineRule="auto"/>
        <w:rPr>
          <w:noProof/>
          <w:color w:val="404040" w:themeColor="text1" w:themeTint="BF"/>
          <w:sz w:val="32"/>
          <w:szCs w:val="32"/>
          <w:lang w:val="en-US"/>
        </w:rPr>
      </w:pPr>
    </w:p>
    <w:p w14:paraId="51BBCAC1" w14:textId="77777777" w:rsidR="00D905BC" w:rsidRPr="00032541" w:rsidRDefault="00D905BC" w:rsidP="00D905BC">
      <w:pPr>
        <w:tabs>
          <w:tab w:val="right" w:pos="9072"/>
        </w:tabs>
        <w:spacing w:after="0" w:line="240" w:lineRule="auto"/>
        <w:rPr>
          <w:noProof/>
          <w:color w:val="404040" w:themeColor="text1" w:themeTint="BF"/>
          <w:sz w:val="32"/>
          <w:szCs w:val="32"/>
          <w:lang w:val="en-US"/>
        </w:rPr>
      </w:pPr>
    </w:p>
    <w:p w14:paraId="2C5E3EA8" w14:textId="77777777" w:rsidR="00D905BC" w:rsidRDefault="00D905BC" w:rsidP="00D905BC">
      <w:pPr>
        <w:tabs>
          <w:tab w:val="right" w:pos="9072"/>
        </w:tabs>
        <w:spacing w:after="0" w:line="240" w:lineRule="auto"/>
        <w:rPr>
          <w:noProof/>
          <w:color w:val="404040" w:themeColor="text1" w:themeTint="BF"/>
          <w:sz w:val="32"/>
          <w:szCs w:val="32"/>
          <w:lang w:val="en-US"/>
        </w:rPr>
      </w:pPr>
    </w:p>
    <w:p w14:paraId="36968621" w14:textId="77777777" w:rsidR="00D905BC" w:rsidRDefault="00D905BC" w:rsidP="00D905BC">
      <w:pPr>
        <w:tabs>
          <w:tab w:val="right" w:pos="9072"/>
        </w:tabs>
        <w:spacing w:after="0" w:line="240" w:lineRule="auto"/>
        <w:rPr>
          <w:noProof/>
          <w:color w:val="404040" w:themeColor="text1" w:themeTint="BF"/>
          <w:sz w:val="32"/>
          <w:szCs w:val="32"/>
          <w:lang w:val="en-US"/>
        </w:rPr>
      </w:pPr>
    </w:p>
    <w:p w14:paraId="47A46453" w14:textId="77777777" w:rsidR="00D905BC" w:rsidRPr="00032541" w:rsidRDefault="00D905BC" w:rsidP="00D905BC">
      <w:pPr>
        <w:tabs>
          <w:tab w:val="right" w:pos="9072"/>
        </w:tabs>
        <w:spacing w:after="0" w:line="240" w:lineRule="auto"/>
        <w:rPr>
          <w:noProof/>
          <w:color w:val="404040" w:themeColor="text1" w:themeTint="BF"/>
          <w:sz w:val="32"/>
          <w:szCs w:val="32"/>
          <w:lang w:val="en-US"/>
        </w:rPr>
      </w:pPr>
    </w:p>
    <w:p w14:paraId="08A990CF" w14:textId="77777777" w:rsidR="00D905BC" w:rsidRPr="000743D9" w:rsidRDefault="00D905BC" w:rsidP="00D905BC">
      <w:pPr>
        <w:tabs>
          <w:tab w:val="right" w:pos="9070"/>
        </w:tabs>
        <w:spacing w:after="0" w:line="240" w:lineRule="auto"/>
        <w:rPr>
          <w:b/>
          <w:color w:val="404040" w:themeColor="text1" w:themeTint="BF"/>
          <w:sz w:val="44"/>
          <w:szCs w:val="44"/>
        </w:rPr>
      </w:pPr>
      <w:r w:rsidRPr="000743D9">
        <w:rPr>
          <w:b/>
          <w:bCs/>
          <w:noProof/>
          <w:color w:val="404040" w:themeColor="text1" w:themeTint="BF"/>
          <w:sz w:val="44"/>
          <w:szCs w:val="44"/>
          <w:lang w:val="en-US"/>
        </w:rPr>
        <w:t>Position Information Document</w:t>
      </w:r>
    </w:p>
    <w:p w14:paraId="6C2501B4" w14:textId="77777777" w:rsidR="00D905BC" w:rsidRPr="000B2E71" w:rsidRDefault="00D905BC" w:rsidP="00D905BC">
      <w:pPr>
        <w:pStyle w:val="BodyText"/>
        <w:tabs>
          <w:tab w:val="left" w:pos="4320"/>
        </w:tabs>
        <w:spacing w:after="0" w:line="240" w:lineRule="auto"/>
        <w:rPr>
          <w:color w:val="404040" w:themeColor="text1" w:themeTint="BF"/>
          <w:sz w:val="22"/>
          <w:szCs w:val="22"/>
        </w:rPr>
      </w:pPr>
      <w:r w:rsidRPr="000743D9">
        <w:rPr>
          <w:b/>
          <w:color w:val="404040" w:themeColor="text1" w:themeTint="BF"/>
          <w:sz w:val="28"/>
          <w:szCs w:val="28"/>
        </w:rPr>
        <w:t xml:space="preserve">Education Support </w:t>
      </w:r>
      <w:r w:rsidRPr="000743D9">
        <w:rPr>
          <w:b/>
          <w:bCs/>
          <w:color w:val="404040" w:themeColor="text1" w:themeTint="BF"/>
          <w:sz w:val="28"/>
          <w:szCs w:val="28"/>
        </w:rPr>
        <w:t>Officer</w:t>
      </w:r>
      <w:r w:rsidRPr="000743D9">
        <w:rPr>
          <w:b/>
          <w:color w:val="404040" w:themeColor="text1" w:themeTint="BF"/>
          <w:sz w:val="28"/>
          <w:szCs w:val="28"/>
        </w:rPr>
        <w:t xml:space="preserve"> (ESO) </w:t>
      </w:r>
      <w:r>
        <w:rPr>
          <w:b/>
          <w:color w:val="404040" w:themeColor="text1" w:themeTint="BF"/>
          <w:sz w:val="28"/>
          <w:szCs w:val="28"/>
        </w:rPr>
        <w:t xml:space="preserve">– Maintenance &amp; </w:t>
      </w:r>
      <w:r w:rsidRPr="000743D9">
        <w:rPr>
          <w:b/>
          <w:color w:val="404040" w:themeColor="text1" w:themeTint="BF"/>
          <w:sz w:val="28"/>
          <w:szCs w:val="28"/>
        </w:rPr>
        <w:t xml:space="preserve">Grounds </w:t>
      </w:r>
      <w:r w:rsidRPr="000B2E71">
        <w:rPr>
          <w:b/>
          <w:color w:val="404040" w:themeColor="text1" w:themeTint="BF"/>
          <w:sz w:val="28"/>
          <w:szCs w:val="28"/>
        </w:rPr>
        <w:t>Manager</w:t>
      </w:r>
      <w:r w:rsidRPr="000B2E71">
        <w:rPr>
          <w:sz w:val="28"/>
          <w:szCs w:val="28"/>
        </w:rPr>
        <w:br/>
      </w:r>
    </w:p>
    <w:tbl>
      <w:tblPr>
        <w:tblW w:w="0" w:type="auto"/>
        <w:tblInd w:w="142" w:type="dxa"/>
        <w:tblLook w:val="04A0" w:firstRow="1" w:lastRow="0" w:firstColumn="1" w:lastColumn="0" w:noHBand="0" w:noVBand="1"/>
      </w:tblPr>
      <w:tblGrid>
        <w:gridCol w:w="2835"/>
        <w:gridCol w:w="6093"/>
      </w:tblGrid>
      <w:tr w:rsidR="00D905BC" w:rsidRPr="000B2E71" w14:paraId="718E4BFD" w14:textId="77777777" w:rsidTr="002128D5">
        <w:trPr>
          <w:trHeight w:val="454"/>
        </w:trPr>
        <w:tc>
          <w:tcPr>
            <w:tcW w:w="2835" w:type="dxa"/>
            <w:shd w:val="clear" w:color="auto" w:fill="auto"/>
            <w:vAlign w:val="center"/>
          </w:tcPr>
          <w:p w14:paraId="62BF528C" w14:textId="77777777" w:rsidR="00D905BC" w:rsidRPr="000B2E71" w:rsidRDefault="00D905BC" w:rsidP="00CF3F9D">
            <w:pPr>
              <w:pStyle w:val="BodyText"/>
              <w:tabs>
                <w:tab w:val="left" w:pos="2268"/>
                <w:tab w:val="left" w:pos="5490"/>
              </w:tabs>
              <w:spacing w:after="0" w:line="240" w:lineRule="auto"/>
              <w:rPr>
                <w:rFonts w:eastAsia="Calibri"/>
                <w:b/>
                <w:color w:val="404040" w:themeColor="text1" w:themeTint="BF"/>
                <w:sz w:val="24"/>
                <w:szCs w:val="22"/>
              </w:rPr>
            </w:pPr>
            <w:r w:rsidRPr="000B2E71">
              <w:rPr>
                <w:rFonts w:eastAsia="Calibri"/>
                <w:b/>
                <w:color w:val="404040" w:themeColor="text1" w:themeTint="BF"/>
                <w:sz w:val="24"/>
                <w:szCs w:val="22"/>
              </w:rPr>
              <w:t>NAME:</w:t>
            </w:r>
          </w:p>
        </w:tc>
        <w:tc>
          <w:tcPr>
            <w:tcW w:w="6093" w:type="dxa"/>
            <w:shd w:val="clear" w:color="auto" w:fill="auto"/>
            <w:vAlign w:val="center"/>
          </w:tcPr>
          <w:p w14:paraId="60CE9DF3" w14:textId="77777777" w:rsidR="00D905BC" w:rsidRPr="000B2E71" w:rsidRDefault="00D905BC" w:rsidP="00CF3F9D">
            <w:pPr>
              <w:pStyle w:val="BodyText"/>
              <w:tabs>
                <w:tab w:val="left" w:pos="2268"/>
                <w:tab w:val="left" w:pos="5490"/>
              </w:tabs>
              <w:spacing w:after="0" w:line="240" w:lineRule="auto"/>
              <w:rPr>
                <w:rFonts w:eastAsia="Calibri"/>
                <w:color w:val="404040" w:themeColor="text1" w:themeTint="BF"/>
                <w:sz w:val="24"/>
                <w:szCs w:val="24"/>
              </w:rPr>
            </w:pPr>
          </w:p>
        </w:tc>
      </w:tr>
      <w:tr w:rsidR="00D905BC" w:rsidRPr="00075724" w14:paraId="00785A18" w14:textId="77777777" w:rsidTr="002128D5">
        <w:trPr>
          <w:trHeight w:val="454"/>
        </w:trPr>
        <w:tc>
          <w:tcPr>
            <w:tcW w:w="2835" w:type="dxa"/>
            <w:shd w:val="clear" w:color="auto" w:fill="auto"/>
            <w:vAlign w:val="center"/>
          </w:tcPr>
          <w:p w14:paraId="7B062B82" w14:textId="77777777" w:rsidR="00D905BC" w:rsidRPr="000B2E71" w:rsidRDefault="00D905BC" w:rsidP="00CF3F9D">
            <w:pPr>
              <w:pStyle w:val="BodyText"/>
              <w:tabs>
                <w:tab w:val="left" w:pos="2268"/>
                <w:tab w:val="left" w:pos="5490"/>
              </w:tabs>
              <w:spacing w:after="0" w:line="240" w:lineRule="auto"/>
              <w:rPr>
                <w:rFonts w:eastAsia="Calibri"/>
                <w:b/>
                <w:color w:val="404040" w:themeColor="text1" w:themeTint="BF"/>
                <w:sz w:val="24"/>
                <w:szCs w:val="22"/>
              </w:rPr>
            </w:pPr>
            <w:r w:rsidRPr="000B2E71">
              <w:rPr>
                <w:rFonts w:eastAsia="Calibri"/>
                <w:b/>
                <w:color w:val="404040" w:themeColor="text1" w:themeTint="BF"/>
                <w:sz w:val="24"/>
                <w:szCs w:val="22"/>
              </w:rPr>
              <w:t>POSITION TITLE:</w:t>
            </w:r>
          </w:p>
        </w:tc>
        <w:tc>
          <w:tcPr>
            <w:tcW w:w="6093" w:type="dxa"/>
            <w:shd w:val="clear" w:color="auto" w:fill="auto"/>
            <w:vAlign w:val="center"/>
          </w:tcPr>
          <w:p w14:paraId="36C00B25" w14:textId="77777777" w:rsidR="00D905BC" w:rsidRPr="00075724" w:rsidRDefault="00D905BC" w:rsidP="00CF3F9D">
            <w:pPr>
              <w:pStyle w:val="BodyText"/>
              <w:tabs>
                <w:tab w:val="left" w:pos="2268"/>
                <w:tab w:val="left" w:pos="5490"/>
              </w:tabs>
              <w:spacing w:after="0" w:line="240" w:lineRule="auto"/>
              <w:rPr>
                <w:rFonts w:eastAsia="Calibri"/>
                <w:color w:val="404040" w:themeColor="text1" w:themeTint="BF"/>
                <w:sz w:val="24"/>
                <w:szCs w:val="24"/>
              </w:rPr>
            </w:pPr>
            <w:r w:rsidRPr="000B2E71">
              <w:rPr>
                <w:rFonts w:eastAsia="Calibri"/>
                <w:color w:val="404040" w:themeColor="text1" w:themeTint="BF"/>
                <w:sz w:val="24"/>
                <w:szCs w:val="24"/>
              </w:rPr>
              <w:t xml:space="preserve">ESO – </w:t>
            </w:r>
            <w:r w:rsidRPr="00C828CD">
              <w:rPr>
                <w:rFonts w:asciiTheme="minorHAnsi" w:hAnsiTheme="minorHAnsi" w:cstheme="minorHAnsi"/>
                <w:bCs/>
                <w:color w:val="404040" w:themeColor="text1" w:themeTint="BF"/>
                <w:sz w:val="22"/>
                <w:szCs w:val="22"/>
              </w:rPr>
              <w:t>Maintenance and Grounds Manager</w:t>
            </w:r>
          </w:p>
        </w:tc>
      </w:tr>
      <w:tr w:rsidR="00D905BC" w:rsidRPr="00075724" w14:paraId="2DACE0EF" w14:textId="77777777" w:rsidTr="002128D5">
        <w:trPr>
          <w:trHeight w:val="454"/>
        </w:trPr>
        <w:tc>
          <w:tcPr>
            <w:tcW w:w="2835" w:type="dxa"/>
            <w:shd w:val="clear" w:color="auto" w:fill="auto"/>
            <w:vAlign w:val="center"/>
          </w:tcPr>
          <w:p w14:paraId="2425016B" w14:textId="77777777" w:rsidR="00D905BC" w:rsidRPr="00075724" w:rsidRDefault="00D905BC" w:rsidP="00CF3F9D">
            <w:pPr>
              <w:pStyle w:val="BodyText"/>
              <w:tabs>
                <w:tab w:val="left" w:pos="2268"/>
                <w:tab w:val="left" w:pos="5490"/>
              </w:tabs>
              <w:spacing w:after="0" w:line="240" w:lineRule="auto"/>
              <w:rPr>
                <w:rFonts w:eastAsia="Calibri"/>
                <w:b/>
                <w:color w:val="404040" w:themeColor="text1" w:themeTint="BF"/>
                <w:sz w:val="24"/>
                <w:szCs w:val="22"/>
              </w:rPr>
            </w:pPr>
            <w:r w:rsidRPr="00075724">
              <w:rPr>
                <w:rFonts w:eastAsia="Calibri"/>
                <w:b/>
                <w:color w:val="404040" w:themeColor="text1" w:themeTint="BF"/>
                <w:sz w:val="24"/>
                <w:szCs w:val="22"/>
              </w:rPr>
              <w:t>STREAM:</w:t>
            </w:r>
          </w:p>
        </w:tc>
        <w:tc>
          <w:tcPr>
            <w:tcW w:w="6093" w:type="dxa"/>
            <w:shd w:val="clear" w:color="auto" w:fill="auto"/>
            <w:vAlign w:val="center"/>
          </w:tcPr>
          <w:p w14:paraId="3AB43047" w14:textId="77777777" w:rsidR="00D905BC" w:rsidRPr="00075724" w:rsidRDefault="00D905BC" w:rsidP="00CF3F9D">
            <w:pPr>
              <w:pStyle w:val="BodyText"/>
              <w:tabs>
                <w:tab w:val="left" w:pos="2268"/>
                <w:tab w:val="left" w:pos="5490"/>
              </w:tabs>
              <w:spacing w:after="0" w:line="240" w:lineRule="auto"/>
              <w:rPr>
                <w:rFonts w:eastAsia="Calibri"/>
                <w:color w:val="404040" w:themeColor="text1" w:themeTint="BF"/>
                <w:sz w:val="24"/>
                <w:szCs w:val="24"/>
              </w:rPr>
            </w:pPr>
            <w:r>
              <w:rPr>
                <w:rFonts w:eastAsia="Calibri"/>
                <w:color w:val="404040" w:themeColor="text1" w:themeTint="BF"/>
                <w:sz w:val="24"/>
                <w:szCs w:val="24"/>
              </w:rPr>
              <w:t>Services</w:t>
            </w:r>
          </w:p>
        </w:tc>
      </w:tr>
      <w:tr w:rsidR="00D905BC" w:rsidRPr="00075724" w14:paraId="22902074" w14:textId="77777777" w:rsidTr="002128D5">
        <w:trPr>
          <w:trHeight w:val="454"/>
        </w:trPr>
        <w:tc>
          <w:tcPr>
            <w:tcW w:w="2835" w:type="dxa"/>
            <w:shd w:val="clear" w:color="auto" w:fill="auto"/>
            <w:vAlign w:val="center"/>
          </w:tcPr>
          <w:p w14:paraId="5C3DF768" w14:textId="77777777" w:rsidR="00D905BC" w:rsidRPr="00075724" w:rsidRDefault="00D905BC" w:rsidP="00CF3F9D">
            <w:pPr>
              <w:pStyle w:val="BodyText"/>
              <w:tabs>
                <w:tab w:val="left" w:pos="2268"/>
                <w:tab w:val="left" w:pos="5490"/>
              </w:tabs>
              <w:spacing w:after="0" w:line="240" w:lineRule="auto"/>
              <w:rPr>
                <w:rFonts w:eastAsia="Calibri"/>
                <w:b/>
                <w:color w:val="404040" w:themeColor="text1" w:themeTint="BF"/>
                <w:sz w:val="24"/>
                <w:szCs w:val="22"/>
              </w:rPr>
            </w:pPr>
            <w:r w:rsidRPr="00075724">
              <w:rPr>
                <w:rFonts w:eastAsia="Calibri"/>
                <w:b/>
                <w:color w:val="404040" w:themeColor="text1" w:themeTint="BF"/>
                <w:sz w:val="24"/>
                <w:szCs w:val="22"/>
              </w:rPr>
              <w:t>GRADE:</w:t>
            </w:r>
          </w:p>
        </w:tc>
        <w:tc>
          <w:tcPr>
            <w:tcW w:w="6093" w:type="dxa"/>
            <w:shd w:val="clear" w:color="auto" w:fill="auto"/>
            <w:vAlign w:val="center"/>
          </w:tcPr>
          <w:p w14:paraId="50492EAA" w14:textId="77777777" w:rsidR="00D905BC" w:rsidRPr="00F16736" w:rsidRDefault="00D905BC" w:rsidP="00CF3F9D">
            <w:pPr>
              <w:pStyle w:val="BodyText"/>
              <w:tabs>
                <w:tab w:val="left" w:pos="2268"/>
                <w:tab w:val="left" w:pos="5490"/>
              </w:tabs>
              <w:spacing w:after="0" w:line="240" w:lineRule="auto"/>
              <w:rPr>
                <w:rFonts w:eastAsia="Calibri"/>
                <w:color w:val="404040" w:themeColor="text1" w:themeTint="BF"/>
                <w:sz w:val="24"/>
                <w:szCs w:val="24"/>
              </w:rPr>
            </w:pPr>
            <w:r w:rsidRPr="00C45BBA">
              <w:rPr>
                <w:rFonts w:eastAsia="Calibri"/>
                <w:color w:val="404040" w:themeColor="text1" w:themeTint="BF"/>
                <w:sz w:val="24"/>
                <w:szCs w:val="24"/>
              </w:rPr>
              <w:t>Grade 4 Year 1</w:t>
            </w:r>
          </w:p>
        </w:tc>
      </w:tr>
      <w:tr w:rsidR="00D905BC" w:rsidRPr="00075724" w14:paraId="0D838170" w14:textId="77777777" w:rsidTr="002128D5">
        <w:trPr>
          <w:trHeight w:val="454"/>
        </w:trPr>
        <w:tc>
          <w:tcPr>
            <w:tcW w:w="2835" w:type="dxa"/>
            <w:shd w:val="clear" w:color="auto" w:fill="auto"/>
            <w:vAlign w:val="center"/>
          </w:tcPr>
          <w:p w14:paraId="0E39BCD0" w14:textId="77777777" w:rsidR="00D905BC" w:rsidRPr="00075724" w:rsidRDefault="00D905BC" w:rsidP="00CF3F9D">
            <w:pPr>
              <w:pStyle w:val="BodyText"/>
              <w:tabs>
                <w:tab w:val="left" w:pos="2268"/>
                <w:tab w:val="left" w:pos="5490"/>
              </w:tabs>
              <w:spacing w:after="0" w:line="240" w:lineRule="auto"/>
              <w:rPr>
                <w:rFonts w:eastAsia="Calibri"/>
                <w:b/>
                <w:color w:val="404040" w:themeColor="text1" w:themeTint="BF"/>
                <w:sz w:val="24"/>
                <w:szCs w:val="22"/>
              </w:rPr>
            </w:pPr>
            <w:r w:rsidRPr="00075724">
              <w:rPr>
                <w:rFonts w:eastAsia="Calibri"/>
                <w:b/>
                <w:color w:val="404040" w:themeColor="text1" w:themeTint="BF"/>
                <w:sz w:val="24"/>
                <w:szCs w:val="22"/>
              </w:rPr>
              <w:t>EMPLOYMENT:</w:t>
            </w:r>
          </w:p>
        </w:tc>
        <w:tc>
          <w:tcPr>
            <w:tcW w:w="6093" w:type="dxa"/>
            <w:shd w:val="clear" w:color="auto" w:fill="auto"/>
            <w:vAlign w:val="center"/>
          </w:tcPr>
          <w:p w14:paraId="580D33A7" w14:textId="73C85BB2" w:rsidR="00D905BC" w:rsidRPr="00075724" w:rsidRDefault="00AD0B03" w:rsidP="00CF3F9D">
            <w:pPr>
              <w:pStyle w:val="BodyText"/>
              <w:tabs>
                <w:tab w:val="left" w:pos="2268"/>
                <w:tab w:val="left" w:pos="5490"/>
              </w:tabs>
              <w:spacing w:after="0" w:line="240" w:lineRule="auto"/>
              <w:rPr>
                <w:rFonts w:eastAsia="Calibri"/>
                <w:color w:val="404040" w:themeColor="text1" w:themeTint="BF"/>
                <w:sz w:val="24"/>
                <w:szCs w:val="24"/>
              </w:rPr>
            </w:pPr>
            <w:r>
              <w:rPr>
                <w:rFonts w:eastAsia="Calibri"/>
                <w:color w:val="404040" w:themeColor="text1" w:themeTint="BF"/>
                <w:sz w:val="24"/>
                <w:szCs w:val="24"/>
              </w:rPr>
              <w:t>Permanent</w:t>
            </w:r>
          </w:p>
        </w:tc>
      </w:tr>
      <w:tr w:rsidR="00D905BC" w:rsidRPr="00075724" w14:paraId="1FE6374C" w14:textId="77777777" w:rsidTr="002128D5">
        <w:trPr>
          <w:trHeight w:val="454"/>
        </w:trPr>
        <w:tc>
          <w:tcPr>
            <w:tcW w:w="2835" w:type="dxa"/>
            <w:shd w:val="clear" w:color="auto" w:fill="auto"/>
          </w:tcPr>
          <w:p w14:paraId="09094B28" w14:textId="77777777" w:rsidR="00D905BC" w:rsidRPr="00075724" w:rsidRDefault="00D905BC" w:rsidP="00CF3F9D">
            <w:pPr>
              <w:pStyle w:val="BodyText"/>
              <w:tabs>
                <w:tab w:val="left" w:pos="2268"/>
                <w:tab w:val="left" w:pos="5490"/>
              </w:tabs>
              <w:spacing w:after="0" w:line="240" w:lineRule="auto"/>
              <w:rPr>
                <w:rFonts w:eastAsia="Calibri"/>
                <w:b/>
                <w:color w:val="404040" w:themeColor="text1" w:themeTint="BF"/>
                <w:sz w:val="24"/>
                <w:szCs w:val="22"/>
              </w:rPr>
            </w:pPr>
            <w:r w:rsidRPr="00075724">
              <w:rPr>
                <w:rFonts w:eastAsia="Calibri"/>
                <w:b/>
                <w:color w:val="404040" w:themeColor="text1" w:themeTint="BF"/>
                <w:sz w:val="24"/>
                <w:szCs w:val="22"/>
              </w:rPr>
              <w:t>HOURS PER WEEK:</w:t>
            </w:r>
          </w:p>
        </w:tc>
        <w:tc>
          <w:tcPr>
            <w:tcW w:w="6093" w:type="dxa"/>
            <w:shd w:val="clear" w:color="auto" w:fill="auto"/>
            <w:vAlign w:val="center"/>
          </w:tcPr>
          <w:p w14:paraId="4494EA1D" w14:textId="77777777" w:rsidR="00D905BC" w:rsidRPr="000B2E71" w:rsidRDefault="00D905BC" w:rsidP="00CF3F9D">
            <w:pPr>
              <w:pStyle w:val="BodyText"/>
              <w:tabs>
                <w:tab w:val="left" w:pos="2268"/>
                <w:tab w:val="left" w:pos="5490"/>
              </w:tabs>
              <w:spacing w:after="0" w:line="240" w:lineRule="auto"/>
              <w:rPr>
                <w:rFonts w:eastAsia="Calibri"/>
                <w:i/>
                <w:iCs/>
                <w:color w:val="404040" w:themeColor="text1" w:themeTint="BF"/>
              </w:rPr>
            </w:pPr>
            <w:r w:rsidRPr="000B2E71">
              <w:rPr>
                <w:rFonts w:eastAsia="Calibri"/>
                <w:color w:val="404040" w:themeColor="text1" w:themeTint="BF"/>
                <w:sz w:val="24"/>
                <w:szCs w:val="24"/>
              </w:rPr>
              <w:t>37.5 hours per week</w:t>
            </w:r>
            <w:r w:rsidRPr="000B2E71">
              <w:rPr>
                <w:rFonts w:eastAsia="Calibri"/>
                <w:color w:val="404040" w:themeColor="text1" w:themeTint="BF"/>
              </w:rPr>
              <w:t xml:space="preserve"> 7:00am – 3:00pm Monday to Friday with </w:t>
            </w:r>
            <w:r>
              <w:rPr>
                <w:rFonts w:eastAsia="Calibri"/>
                <w:color w:val="404040" w:themeColor="text1" w:themeTint="BF"/>
              </w:rPr>
              <w:t>30 minutes</w:t>
            </w:r>
            <w:r w:rsidRPr="000B2E71">
              <w:rPr>
                <w:rFonts w:eastAsia="Calibri"/>
                <w:color w:val="404040" w:themeColor="text1" w:themeTint="BF"/>
              </w:rPr>
              <w:t xml:space="preserve"> lunch </w:t>
            </w:r>
            <w:r>
              <w:rPr>
                <w:rFonts w:eastAsia="Calibri"/>
                <w:color w:val="404040" w:themeColor="text1" w:themeTint="BF"/>
              </w:rPr>
              <w:t xml:space="preserve">break </w:t>
            </w:r>
            <w:r w:rsidRPr="000B2E71">
              <w:rPr>
                <w:rFonts w:eastAsia="Calibri"/>
                <w:color w:val="404040" w:themeColor="text1" w:themeTint="BF"/>
              </w:rPr>
              <w:t>each day. Some flexibility with hours will be required for special events, some overtime may be occasionally required (pre-approved with the Business Manager)</w:t>
            </w:r>
          </w:p>
        </w:tc>
      </w:tr>
      <w:tr w:rsidR="00D905BC" w:rsidRPr="00075724" w14:paraId="7A577961" w14:textId="77777777" w:rsidTr="002128D5">
        <w:trPr>
          <w:trHeight w:val="454"/>
        </w:trPr>
        <w:tc>
          <w:tcPr>
            <w:tcW w:w="2835" w:type="dxa"/>
            <w:shd w:val="clear" w:color="auto" w:fill="auto"/>
            <w:vAlign w:val="center"/>
          </w:tcPr>
          <w:p w14:paraId="5DE43380" w14:textId="079391BA" w:rsidR="00D905BC" w:rsidRPr="000743D9" w:rsidRDefault="002128D5" w:rsidP="00CF3F9D">
            <w:pPr>
              <w:pStyle w:val="BodyText"/>
              <w:tabs>
                <w:tab w:val="left" w:pos="2268"/>
                <w:tab w:val="left" w:pos="5490"/>
              </w:tabs>
              <w:spacing w:after="0" w:line="240" w:lineRule="auto"/>
              <w:rPr>
                <w:rFonts w:eastAsia="Calibri"/>
                <w:b/>
                <w:color w:val="404040" w:themeColor="text1" w:themeTint="BF"/>
                <w:sz w:val="24"/>
                <w:szCs w:val="22"/>
                <w:highlight w:val="yellow"/>
              </w:rPr>
            </w:pPr>
            <w:r>
              <w:rPr>
                <w:rFonts w:eastAsia="Calibri"/>
                <w:b/>
                <w:color w:val="404040" w:themeColor="text1" w:themeTint="BF"/>
                <w:sz w:val="24"/>
                <w:szCs w:val="22"/>
              </w:rPr>
              <w:t xml:space="preserve">COMMENCEMENT </w:t>
            </w:r>
            <w:r w:rsidR="00D905BC" w:rsidRPr="00C828CD">
              <w:rPr>
                <w:rFonts w:eastAsia="Calibri"/>
                <w:b/>
                <w:color w:val="404040" w:themeColor="text1" w:themeTint="BF"/>
                <w:sz w:val="24"/>
                <w:szCs w:val="22"/>
              </w:rPr>
              <w:t>DATE:</w:t>
            </w:r>
          </w:p>
        </w:tc>
        <w:tc>
          <w:tcPr>
            <w:tcW w:w="6093" w:type="dxa"/>
            <w:shd w:val="clear" w:color="auto" w:fill="auto"/>
            <w:vAlign w:val="center"/>
          </w:tcPr>
          <w:p w14:paraId="1698ADFD" w14:textId="77777777" w:rsidR="00D905BC" w:rsidRPr="000B2E71" w:rsidRDefault="00D905BC" w:rsidP="00CF3F9D">
            <w:pPr>
              <w:pStyle w:val="BodyText"/>
              <w:tabs>
                <w:tab w:val="left" w:pos="2268"/>
                <w:tab w:val="left" w:pos="5490"/>
              </w:tabs>
              <w:spacing w:after="0" w:line="240" w:lineRule="auto"/>
              <w:rPr>
                <w:rFonts w:eastAsia="Calibri"/>
                <w:color w:val="404040" w:themeColor="text1" w:themeTint="BF"/>
                <w:sz w:val="24"/>
                <w:szCs w:val="24"/>
              </w:rPr>
            </w:pPr>
            <w:r>
              <w:rPr>
                <w:rFonts w:eastAsia="Calibri"/>
                <w:color w:val="404040" w:themeColor="text1" w:themeTint="BF"/>
                <w:sz w:val="24"/>
                <w:szCs w:val="24"/>
              </w:rPr>
              <w:t>02 December 2024</w:t>
            </w:r>
          </w:p>
        </w:tc>
      </w:tr>
      <w:tr w:rsidR="00D905BC" w:rsidRPr="00075724" w14:paraId="49EB2B63" w14:textId="77777777" w:rsidTr="002128D5">
        <w:trPr>
          <w:trHeight w:val="454"/>
        </w:trPr>
        <w:tc>
          <w:tcPr>
            <w:tcW w:w="2835" w:type="dxa"/>
            <w:shd w:val="clear" w:color="auto" w:fill="auto"/>
            <w:vAlign w:val="center"/>
          </w:tcPr>
          <w:p w14:paraId="08D88078" w14:textId="77777777" w:rsidR="00D905BC" w:rsidRPr="00075724" w:rsidRDefault="00D905BC" w:rsidP="00CF3F9D">
            <w:pPr>
              <w:pStyle w:val="BodyText"/>
              <w:tabs>
                <w:tab w:val="left" w:pos="2268"/>
                <w:tab w:val="left" w:pos="5490"/>
              </w:tabs>
              <w:spacing w:after="0" w:line="240" w:lineRule="auto"/>
              <w:rPr>
                <w:rFonts w:eastAsia="Calibri"/>
                <w:b/>
                <w:color w:val="404040" w:themeColor="text1" w:themeTint="BF"/>
                <w:sz w:val="24"/>
                <w:szCs w:val="22"/>
              </w:rPr>
            </w:pPr>
            <w:r w:rsidRPr="00075724">
              <w:rPr>
                <w:rFonts w:eastAsia="Calibri"/>
                <w:b/>
                <w:color w:val="404040" w:themeColor="text1" w:themeTint="BF"/>
                <w:sz w:val="24"/>
                <w:szCs w:val="22"/>
              </w:rPr>
              <w:t xml:space="preserve">WEEKS PER YEAR: </w:t>
            </w:r>
          </w:p>
        </w:tc>
        <w:tc>
          <w:tcPr>
            <w:tcW w:w="6093" w:type="dxa"/>
            <w:shd w:val="clear" w:color="auto" w:fill="auto"/>
            <w:vAlign w:val="center"/>
          </w:tcPr>
          <w:p w14:paraId="74C52361" w14:textId="77777777" w:rsidR="00D905BC" w:rsidRPr="00075724" w:rsidRDefault="00D905BC" w:rsidP="00CF3F9D">
            <w:pPr>
              <w:pStyle w:val="BodyText"/>
              <w:tabs>
                <w:tab w:val="left" w:pos="2268"/>
                <w:tab w:val="left" w:pos="5490"/>
              </w:tabs>
              <w:spacing w:after="0" w:line="240" w:lineRule="auto"/>
              <w:rPr>
                <w:rFonts w:eastAsia="Calibri"/>
                <w:color w:val="404040" w:themeColor="text1" w:themeTint="BF"/>
                <w:sz w:val="24"/>
                <w:szCs w:val="24"/>
              </w:rPr>
            </w:pPr>
            <w:r w:rsidRPr="00C938B6">
              <w:rPr>
                <w:rFonts w:eastAsia="Calibri"/>
                <w:color w:val="404040" w:themeColor="text1" w:themeTint="BF"/>
                <w:sz w:val="24"/>
                <w:szCs w:val="24"/>
              </w:rPr>
              <w:t>48</w:t>
            </w:r>
            <w:r>
              <w:rPr>
                <w:rFonts w:eastAsia="Calibri"/>
                <w:color w:val="404040" w:themeColor="text1" w:themeTint="BF"/>
                <w:sz w:val="24"/>
                <w:szCs w:val="24"/>
              </w:rPr>
              <w:t xml:space="preserve"> weeks </w:t>
            </w:r>
          </w:p>
        </w:tc>
      </w:tr>
      <w:tr w:rsidR="00D905BC" w:rsidRPr="00017CB5" w14:paraId="3909909D" w14:textId="77777777" w:rsidTr="002128D5">
        <w:trPr>
          <w:trHeight w:val="454"/>
        </w:trPr>
        <w:tc>
          <w:tcPr>
            <w:tcW w:w="2835" w:type="dxa"/>
            <w:shd w:val="clear" w:color="auto" w:fill="auto"/>
            <w:vAlign w:val="center"/>
          </w:tcPr>
          <w:p w14:paraId="5DEC4536" w14:textId="77777777" w:rsidR="00D905BC" w:rsidRPr="00BA0AF4" w:rsidRDefault="00D905BC" w:rsidP="00CF3F9D">
            <w:pPr>
              <w:pStyle w:val="BodyText"/>
              <w:tabs>
                <w:tab w:val="left" w:pos="2268"/>
                <w:tab w:val="left" w:pos="5490"/>
              </w:tabs>
              <w:spacing w:after="0" w:line="240" w:lineRule="auto"/>
              <w:rPr>
                <w:rFonts w:eastAsia="Calibri"/>
                <w:b/>
                <w:color w:val="404040" w:themeColor="text1" w:themeTint="BF"/>
                <w:sz w:val="24"/>
                <w:szCs w:val="22"/>
              </w:rPr>
            </w:pPr>
            <w:r w:rsidRPr="00BA0AF4">
              <w:rPr>
                <w:rFonts w:eastAsia="Calibri"/>
                <w:b/>
                <w:color w:val="404040" w:themeColor="text1" w:themeTint="BF"/>
                <w:sz w:val="24"/>
                <w:szCs w:val="22"/>
              </w:rPr>
              <w:t>FRACTION OF TIME:</w:t>
            </w:r>
          </w:p>
        </w:tc>
        <w:tc>
          <w:tcPr>
            <w:tcW w:w="6093" w:type="dxa"/>
            <w:shd w:val="clear" w:color="auto" w:fill="auto"/>
            <w:vAlign w:val="center"/>
          </w:tcPr>
          <w:p w14:paraId="4C281710" w14:textId="77777777" w:rsidR="00D905BC" w:rsidRPr="00BA0AF4" w:rsidRDefault="00D905BC" w:rsidP="00CF3F9D">
            <w:pPr>
              <w:pStyle w:val="BodyText"/>
              <w:tabs>
                <w:tab w:val="left" w:pos="2268"/>
                <w:tab w:val="left" w:pos="5490"/>
              </w:tabs>
              <w:spacing w:after="0" w:line="240" w:lineRule="auto"/>
              <w:rPr>
                <w:rFonts w:eastAsia="Calibri"/>
                <w:color w:val="404040" w:themeColor="text1" w:themeTint="BF"/>
                <w:sz w:val="24"/>
                <w:szCs w:val="24"/>
              </w:rPr>
            </w:pPr>
            <w:r>
              <w:rPr>
                <w:rFonts w:eastAsia="Calibri"/>
                <w:color w:val="404040" w:themeColor="text1" w:themeTint="BF"/>
                <w:sz w:val="24"/>
                <w:szCs w:val="24"/>
              </w:rPr>
              <w:t>1.0 FTE</w:t>
            </w:r>
          </w:p>
        </w:tc>
      </w:tr>
    </w:tbl>
    <w:p w14:paraId="3EFD9BAB" w14:textId="77777777" w:rsidR="00D905BC" w:rsidRDefault="00D905BC" w:rsidP="00D905BC">
      <w:pPr>
        <w:pStyle w:val="BodyText"/>
        <w:tabs>
          <w:tab w:val="left" w:pos="4320"/>
        </w:tabs>
        <w:spacing w:after="0" w:line="240" w:lineRule="auto"/>
        <w:jc w:val="both"/>
        <w:rPr>
          <w:color w:val="404040" w:themeColor="text1" w:themeTint="BF"/>
          <w:sz w:val="22"/>
          <w:szCs w:val="22"/>
        </w:rPr>
      </w:pPr>
    </w:p>
    <w:p w14:paraId="2249D7A6" w14:textId="77777777" w:rsidR="00D905BC" w:rsidRPr="0042542C" w:rsidRDefault="00D905BC" w:rsidP="00D905BC">
      <w:pPr>
        <w:pStyle w:val="BodyText"/>
        <w:tabs>
          <w:tab w:val="left" w:pos="4320"/>
        </w:tabs>
        <w:spacing w:after="0" w:line="240" w:lineRule="auto"/>
        <w:jc w:val="center"/>
        <w:rPr>
          <w:b/>
          <w:i/>
          <w:iCs/>
          <w:color w:val="0D0D0D" w:themeColor="text1" w:themeTint="F2"/>
          <w:sz w:val="22"/>
          <w:szCs w:val="22"/>
        </w:rPr>
      </w:pPr>
      <w:r w:rsidRPr="0042542C">
        <w:rPr>
          <w:b/>
          <w:i/>
          <w:iCs/>
          <w:color w:val="0D0D0D" w:themeColor="text1" w:themeTint="F2"/>
          <w:sz w:val="22"/>
          <w:szCs w:val="22"/>
        </w:rPr>
        <w:t>Employment conditions in accordance with The Catholic Schools Enterprise Agreement 2020 and the Teachers (Non-Government Schools) Award.</w:t>
      </w:r>
    </w:p>
    <w:p w14:paraId="05E2BDB2" w14:textId="77777777" w:rsidR="00D905BC" w:rsidRDefault="00D905BC" w:rsidP="00D905BC">
      <w:pPr>
        <w:pStyle w:val="BodyText"/>
        <w:tabs>
          <w:tab w:val="left" w:pos="4320"/>
        </w:tabs>
        <w:spacing w:after="0" w:line="240" w:lineRule="auto"/>
        <w:jc w:val="both"/>
        <w:rPr>
          <w:color w:val="404040" w:themeColor="text1" w:themeTint="BF"/>
          <w:sz w:val="22"/>
          <w:szCs w:val="22"/>
        </w:rPr>
      </w:pPr>
    </w:p>
    <w:p w14:paraId="66940697" w14:textId="77777777" w:rsidR="00D905BC" w:rsidRPr="001B649D" w:rsidRDefault="00D905BC" w:rsidP="00D905BC">
      <w:pPr>
        <w:pStyle w:val="Heading1"/>
        <w:numPr>
          <w:ilvl w:val="0"/>
          <w:numId w:val="15"/>
        </w:numPr>
        <w:tabs>
          <w:tab w:val="num" w:pos="360"/>
        </w:tabs>
        <w:ind w:hanging="720"/>
        <w:rPr>
          <w:rFonts w:cs="Calibri"/>
          <w:bCs/>
        </w:rPr>
      </w:pPr>
      <w:r w:rsidRPr="001B649D">
        <w:rPr>
          <w:rFonts w:cs="Calibri"/>
        </w:rPr>
        <w:t>BROAD PURPOSE</w:t>
      </w:r>
    </w:p>
    <w:p w14:paraId="57CDC025" w14:textId="77777777" w:rsidR="00D905BC" w:rsidRPr="00333F0F" w:rsidRDefault="00D905BC" w:rsidP="00D905BC">
      <w:pPr>
        <w:pStyle w:val="BodyText"/>
        <w:spacing w:after="0"/>
        <w:jc w:val="both"/>
        <w:rPr>
          <w:rFonts w:asciiTheme="minorHAnsi" w:hAnsiTheme="minorHAnsi" w:cstheme="minorHAnsi"/>
          <w:bCs/>
          <w:color w:val="404040" w:themeColor="text1" w:themeTint="BF"/>
          <w:sz w:val="22"/>
          <w:szCs w:val="22"/>
        </w:rPr>
      </w:pPr>
      <w:r w:rsidRPr="008E7605">
        <w:rPr>
          <w:rFonts w:asciiTheme="minorHAnsi" w:hAnsiTheme="minorHAnsi" w:cstheme="minorHAnsi"/>
          <w:bCs/>
          <w:color w:val="404040" w:themeColor="text1" w:themeTint="BF"/>
          <w:sz w:val="22"/>
          <w:szCs w:val="22"/>
        </w:rPr>
        <w:t>The</w:t>
      </w:r>
      <w:r>
        <w:rPr>
          <w:rFonts w:asciiTheme="minorHAnsi" w:hAnsiTheme="minorHAnsi" w:cstheme="minorHAnsi"/>
          <w:bCs/>
          <w:color w:val="404040" w:themeColor="text1" w:themeTint="BF"/>
          <w:sz w:val="22"/>
          <w:szCs w:val="22"/>
        </w:rPr>
        <w:t xml:space="preserve"> Maintenance and </w:t>
      </w:r>
      <w:r w:rsidRPr="00333F0F">
        <w:rPr>
          <w:rFonts w:asciiTheme="minorHAnsi" w:hAnsiTheme="minorHAnsi" w:cstheme="minorHAnsi"/>
          <w:bCs/>
          <w:color w:val="404040" w:themeColor="text1" w:themeTint="BF"/>
          <w:sz w:val="22"/>
          <w:szCs w:val="22"/>
        </w:rPr>
        <w:t>Grounds Manager will maintain College property, buildings, equipment, grounds, gardens, and associated Sports Fields to a high standard of appearance and safety. They will ensure to meet the expectations of management and in keeping with the amenity of the environment and the image of the school, while working collaboratively with the broader grounds and maintenance team. The presentation of the school grounds and buildings is an important part of the College’s marketing strategy.</w:t>
      </w:r>
    </w:p>
    <w:p w14:paraId="0B513DDC" w14:textId="77777777" w:rsidR="00D905BC" w:rsidRPr="00333F0F" w:rsidRDefault="00D905BC" w:rsidP="00D905BC">
      <w:pPr>
        <w:pStyle w:val="BodyText"/>
        <w:spacing w:after="0"/>
        <w:jc w:val="both"/>
        <w:rPr>
          <w:rFonts w:asciiTheme="minorHAnsi" w:hAnsiTheme="minorHAnsi" w:cstheme="minorHAnsi"/>
          <w:bCs/>
          <w:color w:val="404040" w:themeColor="text1" w:themeTint="BF"/>
          <w:sz w:val="22"/>
          <w:szCs w:val="22"/>
        </w:rPr>
      </w:pPr>
    </w:p>
    <w:p w14:paraId="46BEE269" w14:textId="77777777" w:rsidR="00D905BC" w:rsidRDefault="00D905BC" w:rsidP="00D905BC">
      <w:pPr>
        <w:pStyle w:val="BodyText"/>
        <w:spacing w:after="0"/>
        <w:jc w:val="both"/>
        <w:rPr>
          <w:rFonts w:asciiTheme="minorHAnsi" w:hAnsiTheme="minorHAnsi" w:cstheme="minorHAnsi"/>
          <w:bCs/>
          <w:color w:val="404040" w:themeColor="text1" w:themeTint="BF"/>
          <w:sz w:val="22"/>
          <w:szCs w:val="22"/>
        </w:rPr>
      </w:pPr>
      <w:r w:rsidRPr="00333F0F">
        <w:rPr>
          <w:rFonts w:asciiTheme="minorHAnsi" w:hAnsiTheme="minorHAnsi" w:cstheme="minorHAnsi"/>
          <w:bCs/>
          <w:color w:val="404040" w:themeColor="text1" w:themeTint="BF"/>
          <w:sz w:val="22"/>
          <w:szCs w:val="22"/>
        </w:rPr>
        <w:t>The Maintenance and Grounds Manager is</w:t>
      </w:r>
      <w:r w:rsidRPr="00974EC6">
        <w:rPr>
          <w:rFonts w:asciiTheme="minorHAnsi" w:hAnsiTheme="minorHAnsi" w:cstheme="minorHAnsi"/>
          <w:bCs/>
          <w:color w:val="404040" w:themeColor="text1" w:themeTint="BF"/>
          <w:sz w:val="22"/>
          <w:szCs w:val="22"/>
        </w:rPr>
        <w:t xml:space="preserve"> required to support and contribute to the Catholic Identity, Mission and Vision of Our Lady of the Sacred Heart College. They are to be cognisant of the guiding principles of the CESA (Catholic Education SA) Live, Learn, and Lead (LLL) Framework which outlines key capabilities, knowledge, and dispositions that enable young people to contribute to society and enjoy meaningful and spiritually enriched lives. All ESO staff are encouraged to participate fully in the life of the College and to support activities, events, and functions.</w:t>
      </w:r>
    </w:p>
    <w:p w14:paraId="2400A68B" w14:textId="124EB475" w:rsidR="00D905BC" w:rsidRDefault="00D905BC" w:rsidP="00D905BC">
      <w:pPr>
        <w:spacing w:after="200" w:line="276" w:lineRule="auto"/>
        <w:rPr>
          <w:rFonts w:asciiTheme="minorHAnsi" w:hAnsiTheme="minorHAnsi" w:cstheme="minorHAnsi"/>
          <w:bCs/>
          <w:color w:val="404040" w:themeColor="text1" w:themeTint="BF"/>
          <w:sz w:val="22"/>
          <w:szCs w:val="22"/>
        </w:rPr>
      </w:pPr>
    </w:p>
    <w:p w14:paraId="4801F883" w14:textId="77777777" w:rsidR="00D905BC" w:rsidRPr="00F47C8A" w:rsidRDefault="00D905BC" w:rsidP="00D905BC">
      <w:pPr>
        <w:pStyle w:val="Heading1"/>
        <w:numPr>
          <w:ilvl w:val="0"/>
          <w:numId w:val="15"/>
        </w:numPr>
        <w:tabs>
          <w:tab w:val="num" w:pos="360"/>
          <w:tab w:val="left" w:pos="6379"/>
        </w:tabs>
        <w:ind w:hanging="720"/>
        <w:rPr>
          <w:rFonts w:cs="Calibri"/>
          <w:bCs/>
        </w:rPr>
      </w:pPr>
      <w:r w:rsidRPr="00F47C8A">
        <w:rPr>
          <w:rFonts w:cs="Calibri"/>
        </w:rPr>
        <w:t>REPORTING RELATIONSHIP</w:t>
      </w:r>
    </w:p>
    <w:p w14:paraId="0EA7A783" w14:textId="77777777" w:rsidR="00D905BC" w:rsidRPr="00F47C8A" w:rsidRDefault="00D905BC" w:rsidP="00D905BC">
      <w:pPr>
        <w:spacing w:after="0"/>
        <w:jc w:val="both"/>
        <w:rPr>
          <w:bCs/>
          <w:i/>
          <w:iCs/>
          <w:color w:val="404040" w:themeColor="text1" w:themeTint="BF"/>
          <w:sz w:val="16"/>
          <w:szCs w:val="16"/>
        </w:rPr>
      </w:pPr>
      <w:r w:rsidRPr="00F47C8A">
        <w:rPr>
          <w:bCs/>
          <w:i/>
          <w:iCs/>
          <w:color w:val="404040" w:themeColor="text1" w:themeTint="BF"/>
          <w:sz w:val="16"/>
          <w:szCs w:val="16"/>
        </w:rPr>
        <w:t>( staff for whom the employee is responsible and other connections and working relationships in and outside the school)</w:t>
      </w:r>
    </w:p>
    <w:p w14:paraId="50D211F9" w14:textId="77777777" w:rsidR="00D905BC" w:rsidRPr="00B55BAA" w:rsidRDefault="00D905BC" w:rsidP="00D905BC">
      <w:pPr>
        <w:numPr>
          <w:ilvl w:val="0"/>
          <w:numId w:val="14"/>
        </w:numPr>
        <w:spacing w:after="80" w:line="240" w:lineRule="auto"/>
        <w:ind w:left="1077" w:hanging="357"/>
        <w:jc w:val="both"/>
        <w:rPr>
          <w:rFonts w:asciiTheme="minorHAnsi" w:hAnsiTheme="minorHAnsi"/>
          <w:bCs/>
          <w:color w:val="404040" w:themeColor="text1" w:themeTint="BF"/>
          <w:sz w:val="22"/>
          <w:szCs w:val="22"/>
        </w:rPr>
      </w:pPr>
      <w:r w:rsidRPr="0083648C">
        <w:rPr>
          <w:rFonts w:asciiTheme="minorHAnsi" w:hAnsiTheme="minorHAnsi"/>
          <w:color w:val="404040" w:themeColor="text1" w:themeTint="BF"/>
          <w:sz w:val="22"/>
          <w:szCs w:val="22"/>
        </w:rPr>
        <w:t xml:space="preserve">Business Manager for overall operations, and </w:t>
      </w:r>
      <w:r w:rsidRPr="0083648C">
        <w:rPr>
          <w:rFonts w:asciiTheme="minorHAnsi" w:hAnsiTheme="minorHAnsi"/>
          <w:bCs/>
          <w:color w:val="404040" w:themeColor="text1" w:themeTint="BF"/>
          <w:sz w:val="22"/>
          <w:szCs w:val="22"/>
        </w:rPr>
        <w:t>ultimately responsible to the</w:t>
      </w:r>
      <w:r>
        <w:rPr>
          <w:rFonts w:asciiTheme="minorHAnsi" w:hAnsiTheme="minorHAnsi"/>
          <w:bCs/>
          <w:color w:val="404040" w:themeColor="text1" w:themeTint="BF"/>
          <w:sz w:val="22"/>
          <w:szCs w:val="22"/>
        </w:rPr>
        <w:t xml:space="preserve"> </w:t>
      </w:r>
      <w:r w:rsidRPr="00B55BAA">
        <w:rPr>
          <w:rFonts w:asciiTheme="minorHAnsi" w:hAnsiTheme="minorHAnsi"/>
          <w:bCs/>
          <w:color w:val="404040" w:themeColor="text1" w:themeTint="BF"/>
          <w:sz w:val="22"/>
          <w:szCs w:val="22"/>
        </w:rPr>
        <w:t>Principal</w:t>
      </w:r>
    </w:p>
    <w:p w14:paraId="26085EF1" w14:textId="77777777" w:rsidR="00D905BC" w:rsidRPr="00B55BAA" w:rsidRDefault="00D905BC" w:rsidP="00D905BC">
      <w:pPr>
        <w:spacing w:after="0" w:line="240" w:lineRule="auto"/>
        <w:rPr>
          <w:rFonts w:asciiTheme="minorHAnsi" w:hAnsiTheme="minorHAnsi"/>
          <w:b/>
          <w:bCs/>
          <w:color w:val="404040" w:themeColor="text1" w:themeTint="BF"/>
          <w:sz w:val="22"/>
          <w:szCs w:val="22"/>
        </w:rPr>
      </w:pPr>
      <w:r w:rsidRPr="00B55BAA">
        <w:rPr>
          <w:rFonts w:asciiTheme="minorHAnsi" w:hAnsiTheme="minorHAnsi"/>
          <w:b/>
          <w:bCs/>
          <w:color w:val="404040" w:themeColor="text1" w:themeTint="BF"/>
          <w:sz w:val="22"/>
          <w:szCs w:val="22"/>
        </w:rPr>
        <w:t>Working Relationships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4464"/>
      </w:tblGrid>
      <w:tr w:rsidR="00D905BC" w:rsidRPr="00B55BAA" w14:paraId="6C9644C4" w14:textId="77777777" w:rsidTr="00CF3F9D">
        <w:trPr>
          <w:trHeight w:val="340"/>
        </w:trPr>
        <w:tc>
          <w:tcPr>
            <w:tcW w:w="4527" w:type="dxa"/>
            <w:vAlign w:val="center"/>
          </w:tcPr>
          <w:p w14:paraId="2A2F0317" w14:textId="77777777" w:rsidR="00D905BC" w:rsidRPr="00B55BAA" w:rsidRDefault="00D905BC" w:rsidP="00D905BC">
            <w:pPr>
              <w:pStyle w:val="ListParagraph"/>
              <w:numPr>
                <w:ilvl w:val="0"/>
                <w:numId w:val="22"/>
              </w:numPr>
              <w:spacing w:after="0" w:line="240" w:lineRule="auto"/>
              <w:rPr>
                <w:rFonts w:asciiTheme="minorHAnsi" w:hAnsiTheme="minorHAnsi"/>
                <w:color w:val="404040" w:themeColor="text1" w:themeTint="BF"/>
              </w:rPr>
            </w:pPr>
            <w:r w:rsidRPr="00B55BAA">
              <w:rPr>
                <w:rFonts w:asciiTheme="minorHAnsi" w:hAnsiTheme="minorHAnsi"/>
                <w:color w:val="404040" w:themeColor="text1" w:themeTint="BF"/>
              </w:rPr>
              <w:t>OLSH College Leadership Team</w:t>
            </w:r>
          </w:p>
        </w:tc>
        <w:tc>
          <w:tcPr>
            <w:tcW w:w="4528" w:type="dxa"/>
            <w:vAlign w:val="center"/>
          </w:tcPr>
          <w:p w14:paraId="68966464" w14:textId="77777777" w:rsidR="00D905BC" w:rsidRPr="00B55BAA" w:rsidRDefault="00D905BC" w:rsidP="00D905BC">
            <w:pPr>
              <w:pStyle w:val="ListParagraph"/>
              <w:numPr>
                <w:ilvl w:val="0"/>
                <w:numId w:val="22"/>
              </w:numPr>
              <w:spacing w:after="0" w:line="240" w:lineRule="auto"/>
              <w:rPr>
                <w:rFonts w:asciiTheme="minorHAnsi" w:hAnsiTheme="minorHAnsi"/>
                <w:color w:val="404040" w:themeColor="text1" w:themeTint="BF"/>
              </w:rPr>
            </w:pPr>
            <w:r w:rsidRPr="00B55BAA">
              <w:rPr>
                <w:rFonts w:asciiTheme="minorHAnsi" w:hAnsiTheme="minorHAnsi"/>
                <w:color w:val="404040" w:themeColor="text1" w:themeTint="BF"/>
              </w:rPr>
              <w:t>Contractors</w:t>
            </w:r>
          </w:p>
        </w:tc>
      </w:tr>
      <w:tr w:rsidR="00D905BC" w:rsidRPr="00B55BAA" w14:paraId="1E54BE4C" w14:textId="77777777" w:rsidTr="00CF3F9D">
        <w:trPr>
          <w:trHeight w:val="340"/>
        </w:trPr>
        <w:tc>
          <w:tcPr>
            <w:tcW w:w="4527" w:type="dxa"/>
            <w:vAlign w:val="center"/>
          </w:tcPr>
          <w:p w14:paraId="5BD8F762" w14:textId="77777777" w:rsidR="00D905BC" w:rsidRPr="004A66DE" w:rsidRDefault="00D905BC" w:rsidP="00D905BC">
            <w:pPr>
              <w:pStyle w:val="ListParagraph"/>
              <w:numPr>
                <w:ilvl w:val="0"/>
                <w:numId w:val="22"/>
              </w:numPr>
              <w:spacing w:after="0" w:line="240" w:lineRule="auto"/>
              <w:rPr>
                <w:rFonts w:asciiTheme="minorHAnsi" w:hAnsiTheme="minorHAnsi"/>
                <w:color w:val="404040" w:themeColor="text1" w:themeTint="BF"/>
              </w:rPr>
            </w:pPr>
            <w:r w:rsidRPr="00B55BAA">
              <w:rPr>
                <w:rFonts w:asciiTheme="minorHAnsi" w:hAnsiTheme="minorHAnsi"/>
                <w:color w:val="404040" w:themeColor="text1" w:themeTint="BF"/>
              </w:rPr>
              <w:t>WHS Coordinator</w:t>
            </w:r>
          </w:p>
        </w:tc>
        <w:tc>
          <w:tcPr>
            <w:tcW w:w="4528" w:type="dxa"/>
            <w:vAlign w:val="center"/>
          </w:tcPr>
          <w:p w14:paraId="2D973EE6" w14:textId="77777777" w:rsidR="00D905BC" w:rsidRPr="00B55BAA" w:rsidRDefault="00D905BC" w:rsidP="00D905BC">
            <w:pPr>
              <w:pStyle w:val="ListParagraph"/>
              <w:numPr>
                <w:ilvl w:val="0"/>
                <w:numId w:val="22"/>
              </w:numPr>
              <w:spacing w:after="0" w:line="240" w:lineRule="auto"/>
              <w:rPr>
                <w:rFonts w:asciiTheme="minorHAnsi" w:hAnsiTheme="minorHAnsi"/>
                <w:color w:val="404040" w:themeColor="text1" w:themeTint="BF"/>
              </w:rPr>
            </w:pPr>
            <w:r w:rsidRPr="00B55BAA">
              <w:rPr>
                <w:rFonts w:asciiTheme="minorHAnsi" w:hAnsiTheme="minorHAnsi"/>
                <w:color w:val="404040" w:themeColor="text1" w:themeTint="BF"/>
              </w:rPr>
              <w:t xml:space="preserve">College </w:t>
            </w:r>
            <w:r>
              <w:rPr>
                <w:rFonts w:asciiTheme="minorHAnsi" w:hAnsiTheme="minorHAnsi"/>
                <w:color w:val="404040" w:themeColor="text1" w:themeTint="BF"/>
              </w:rPr>
              <w:t>S</w:t>
            </w:r>
            <w:r w:rsidRPr="00B55BAA">
              <w:rPr>
                <w:rFonts w:asciiTheme="minorHAnsi" w:hAnsiTheme="minorHAnsi"/>
                <w:color w:val="404040" w:themeColor="text1" w:themeTint="BF"/>
              </w:rPr>
              <w:t xml:space="preserve">taff and </w:t>
            </w:r>
            <w:r>
              <w:rPr>
                <w:rFonts w:asciiTheme="minorHAnsi" w:hAnsiTheme="minorHAnsi"/>
                <w:color w:val="404040" w:themeColor="text1" w:themeTint="BF"/>
              </w:rPr>
              <w:t>S</w:t>
            </w:r>
            <w:r w:rsidRPr="00B55BAA">
              <w:rPr>
                <w:rFonts w:asciiTheme="minorHAnsi" w:hAnsiTheme="minorHAnsi"/>
                <w:color w:val="404040" w:themeColor="text1" w:themeTint="BF"/>
              </w:rPr>
              <w:t>tudents</w:t>
            </w:r>
          </w:p>
        </w:tc>
      </w:tr>
      <w:tr w:rsidR="00D905BC" w:rsidRPr="00B55BAA" w14:paraId="297E64A6" w14:textId="77777777" w:rsidTr="00CF3F9D">
        <w:trPr>
          <w:trHeight w:val="340"/>
        </w:trPr>
        <w:tc>
          <w:tcPr>
            <w:tcW w:w="4527" w:type="dxa"/>
            <w:vAlign w:val="center"/>
          </w:tcPr>
          <w:p w14:paraId="34151AB0" w14:textId="77777777" w:rsidR="00D905BC" w:rsidRPr="00B55BAA" w:rsidRDefault="00D905BC" w:rsidP="00D905BC">
            <w:pPr>
              <w:pStyle w:val="ListParagraph"/>
              <w:numPr>
                <w:ilvl w:val="0"/>
                <w:numId w:val="22"/>
              </w:numPr>
              <w:spacing w:after="0" w:line="240" w:lineRule="auto"/>
              <w:rPr>
                <w:rFonts w:asciiTheme="minorHAnsi" w:hAnsiTheme="minorHAnsi"/>
                <w:color w:val="404040" w:themeColor="text1" w:themeTint="BF"/>
              </w:rPr>
            </w:pPr>
            <w:r w:rsidRPr="009473C2">
              <w:rPr>
                <w:rFonts w:asciiTheme="minorHAnsi" w:hAnsiTheme="minorHAnsi"/>
                <w:color w:val="404040" w:themeColor="text1" w:themeTint="BF"/>
              </w:rPr>
              <w:t>Gardens and Grounds team members</w:t>
            </w:r>
          </w:p>
        </w:tc>
        <w:tc>
          <w:tcPr>
            <w:tcW w:w="4528" w:type="dxa"/>
            <w:vAlign w:val="center"/>
          </w:tcPr>
          <w:p w14:paraId="28ADAACE" w14:textId="77777777" w:rsidR="00D905BC" w:rsidRPr="004A66DE" w:rsidRDefault="00D905BC" w:rsidP="00CF3F9D">
            <w:pPr>
              <w:spacing w:after="0" w:line="240" w:lineRule="auto"/>
              <w:ind w:left="360"/>
              <w:rPr>
                <w:rFonts w:asciiTheme="minorHAnsi" w:hAnsiTheme="minorHAnsi"/>
                <w:color w:val="404040" w:themeColor="text1" w:themeTint="BF"/>
              </w:rPr>
            </w:pPr>
          </w:p>
        </w:tc>
      </w:tr>
    </w:tbl>
    <w:p w14:paraId="70E7F68A" w14:textId="77777777" w:rsidR="00D905BC" w:rsidRPr="00E60F9C" w:rsidRDefault="00D905BC" w:rsidP="00D905BC">
      <w:pPr>
        <w:spacing w:after="0" w:line="240" w:lineRule="auto"/>
        <w:rPr>
          <w:rFonts w:asciiTheme="minorHAnsi" w:hAnsiTheme="minorHAnsi"/>
          <w:color w:val="404040" w:themeColor="text1" w:themeTint="BF"/>
          <w:sz w:val="22"/>
          <w:szCs w:val="22"/>
          <w:highlight w:val="yellow"/>
        </w:rPr>
      </w:pPr>
    </w:p>
    <w:p w14:paraId="0DE9FBDB" w14:textId="77777777" w:rsidR="00D905BC" w:rsidRPr="009C68EE" w:rsidRDefault="00D905BC" w:rsidP="00D905BC">
      <w:pPr>
        <w:pStyle w:val="Heading1"/>
        <w:numPr>
          <w:ilvl w:val="0"/>
          <w:numId w:val="15"/>
        </w:numPr>
        <w:tabs>
          <w:tab w:val="num" w:pos="360"/>
          <w:tab w:val="left" w:pos="6379"/>
        </w:tabs>
        <w:ind w:hanging="720"/>
        <w:rPr>
          <w:rFonts w:cs="Calibri"/>
          <w:bCs/>
        </w:rPr>
      </w:pPr>
      <w:r w:rsidRPr="009C68EE">
        <w:rPr>
          <w:rFonts w:cs="Calibri"/>
        </w:rPr>
        <w:t>KEY RESPONSIBILITIES</w:t>
      </w:r>
    </w:p>
    <w:p w14:paraId="646FAD70" w14:textId="77777777" w:rsidR="00D905BC" w:rsidRPr="00681134" w:rsidRDefault="00D905BC" w:rsidP="00D905BC">
      <w:pPr>
        <w:pStyle w:val="BodyText"/>
        <w:spacing w:after="0" w:line="276" w:lineRule="auto"/>
        <w:jc w:val="both"/>
        <w:rPr>
          <w:rFonts w:asciiTheme="minorHAnsi" w:hAnsiTheme="minorHAnsi" w:cstheme="minorHAnsi"/>
          <w:b/>
          <w:color w:val="404040" w:themeColor="text1" w:themeTint="BF"/>
          <w:sz w:val="22"/>
          <w:szCs w:val="22"/>
          <w:highlight w:val="yellow"/>
        </w:rPr>
      </w:pPr>
      <w:r w:rsidRPr="00681134">
        <w:rPr>
          <w:sz w:val="22"/>
          <w:szCs w:val="22"/>
        </w:rPr>
        <w:t xml:space="preserve">The </w:t>
      </w:r>
      <w:r w:rsidRPr="00333F0F">
        <w:rPr>
          <w:sz w:val="22"/>
          <w:szCs w:val="22"/>
        </w:rPr>
        <w:t>Maintenance</w:t>
      </w:r>
      <w:r w:rsidRPr="00333F0F">
        <w:rPr>
          <w:rFonts w:asciiTheme="minorHAnsi" w:hAnsiTheme="minorHAnsi" w:cstheme="minorHAnsi"/>
          <w:bCs/>
          <w:color w:val="404040" w:themeColor="text1" w:themeTint="BF"/>
          <w:sz w:val="22"/>
          <w:szCs w:val="22"/>
        </w:rPr>
        <w:t xml:space="preserve"> and Grounds Manager </w:t>
      </w:r>
      <w:r w:rsidRPr="00333F0F">
        <w:rPr>
          <w:sz w:val="22"/>
          <w:szCs w:val="22"/>
        </w:rPr>
        <w:t xml:space="preserve">undertakes a broad range of maintenance, </w:t>
      </w:r>
      <w:r>
        <w:rPr>
          <w:sz w:val="22"/>
          <w:szCs w:val="22"/>
        </w:rPr>
        <w:t xml:space="preserve">grounds, and </w:t>
      </w:r>
      <w:r w:rsidRPr="00333F0F">
        <w:rPr>
          <w:sz w:val="22"/>
          <w:szCs w:val="22"/>
        </w:rPr>
        <w:t>garden</w:t>
      </w:r>
      <w:r>
        <w:rPr>
          <w:sz w:val="22"/>
          <w:szCs w:val="22"/>
        </w:rPr>
        <w:t xml:space="preserve"> </w:t>
      </w:r>
      <w:r w:rsidRPr="00333F0F">
        <w:rPr>
          <w:sz w:val="22"/>
          <w:szCs w:val="22"/>
        </w:rPr>
        <w:t xml:space="preserve">duties in support of the smooth operation of the College. Whilst the role requires the incumbent to be capable and willing to step into a broad range of possible duties as the need arises, the Maintenance and Grounds Manager will seek to delegate duties most aligned with </w:t>
      </w:r>
      <w:r>
        <w:rPr>
          <w:sz w:val="22"/>
          <w:szCs w:val="22"/>
        </w:rPr>
        <w:t>an</w:t>
      </w:r>
      <w:r w:rsidRPr="00333F0F">
        <w:rPr>
          <w:sz w:val="22"/>
          <w:szCs w:val="22"/>
        </w:rPr>
        <w:t xml:space="preserve"> individual’s skill set.</w:t>
      </w:r>
      <w:r w:rsidRPr="00681134">
        <w:rPr>
          <w:sz w:val="22"/>
          <w:szCs w:val="22"/>
        </w:rPr>
        <w:t xml:space="preserve"> </w:t>
      </w:r>
    </w:p>
    <w:p w14:paraId="2B5D9A53" w14:textId="77777777" w:rsidR="00D905BC" w:rsidRDefault="00D905BC" w:rsidP="00D905BC">
      <w:pPr>
        <w:spacing w:after="0" w:line="276" w:lineRule="auto"/>
        <w:rPr>
          <w:rFonts w:asciiTheme="minorHAnsi" w:hAnsiTheme="minorHAnsi"/>
          <w:color w:val="404040" w:themeColor="text1" w:themeTint="BF"/>
          <w:sz w:val="22"/>
          <w:szCs w:val="22"/>
          <w:highlight w:val="yellow"/>
        </w:rPr>
      </w:pPr>
    </w:p>
    <w:p w14:paraId="40F62690" w14:textId="77777777" w:rsidR="00D905BC" w:rsidRPr="003108F5" w:rsidRDefault="00D905BC" w:rsidP="00D905BC">
      <w:pPr>
        <w:spacing w:after="0" w:line="276" w:lineRule="auto"/>
        <w:jc w:val="both"/>
        <w:rPr>
          <w:rFonts w:asciiTheme="minorHAnsi" w:hAnsiTheme="minorHAnsi"/>
          <w:b/>
          <w:bCs/>
          <w:color w:val="404040" w:themeColor="text1" w:themeTint="BF"/>
          <w:sz w:val="22"/>
          <w:szCs w:val="22"/>
        </w:rPr>
      </w:pPr>
      <w:r w:rsidRPr="003108F5">
        <w:rPr>
          <w:rFonts w:asciiTheme="minorHAnsi" w:hAnsiTheme="minorHAnsi"/>
          <w:b/>
          <w:bCs/>
          <w:color w:val="404040" w:themeColor="text1" w:themeTint="BF"/>
          <w:sz w:val="22"/>
          <w:szCs w:val="22"/>
        </w:rPr>
        <w:t>Maintenance and Operations</w:t>
      </w:r>
    </w:p>
    <w:p w14:paraId="3E3235EF"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Undertake proactive and reactive maintenance task of buildings (internally and externally), general facilities, fixtures and fittings, fencing, gates, paths, roadways, furniture and other structures as required, ensuring a clean, safe, secure and functional environment for staff and students of the College</w:t>
      </w:r>
    </w:p>
    <w:p w14:paraId="274BE093"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Conduct repairs, maintenance and safety inspections of College property</w:t>
      </w:r>
    </w:p>
    <w:p w14:paraId="24F33D92"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Monitor the security needs of buildings and equipment, responding to out of hours security (if required as a backup) and emergency alarms</w:t>
      </w:r>
    </w:p>
    <w:p w14:paraId="228DDF89"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Organise and liaise with contractors such as electrical, plumbing, waste removal, cleaning, pest control etc, obtaining quotes, co-ordinating and monitoring work undertaken</w:t>
      </w:r>
    </w:p>
    <w:p w14:paraId="37C547E9"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Co-ordinate testing and tagging of all electrical equipment as per WHS requirements</w:t>
      </w:r>
    </w:p>
    <w:p w14:paraId="266497E1"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Responsible for the ongoing co-ordination and completion of infrastructure requests that will be submitted via the maintenance tracker software program</w:t>
      </w:r>
    </w:p>
    <w:p w14:paraId="7C234B3B"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Ensure all work tools are maintained in accordance with manufacturer’s instructions and operate efficiently and safely at all times</w:t>
      </w:r>
    </w:p>
    <w:p w14:paraId="710A14FC" w14:textId="77777777" w:rsidR="00D905BC" w:rsidRPr="00345122" w:rsidRDefault="00D905BC" w:rsidP="00D905BC">
      <w:pPr>
        <w:spacing w:after="0" w:line="276" w:lineRule="auto"/>
        <w:rPr>
          <w:rFonts w:asciiTheme="minorHAnsi" w:hAnsiTheme="minorHAnsi"/>
          <w:color w:val="404040" w:themeColor="text1" w:themeTint="BF"/>
          <w:sz w:val="22"/>
          <w:szCs w:val="22"/>
          <w:highlight w:val="yellow"/>
        </w:rPr>
      </w:pPr>
    </w:p>
    <w:p w14:paraId="2AD3FFCF" w14:textId="77777777" w:rsidR="00D905BC" w:rsidRPr="003108F5" w:rsidRDefault="00D905BC" w:rsidP="00D905BC">
      <w:pPr>
        <w:spacing w:after="0" w:line="276" w:lineRule="auto"/>
        <w:jc w:val="both"/>
        <w:rPr>
          <w:rFonts w:asciiTheme="minorHAnsi" w:hAnsiTheme="minorHAnsi"/>
          <w:b/>
          <w:bCs/>
          <w:color w:val="404040" w:themeColor="text1" w:themeTint="BF"/>
          <w:sz w:val="22"/>
          <w:szCs w:val="22"/>
        </w:rPr>
      </w:pPr>
      <w:r w:rsidRPr="003108F5">
        <w:rPr>
          <w:rFonts w:asciiTheme="minorHAnsi" w:hAnsiTheme="minorHAnsi"/>
          <w:b/>
          <w:bCs/>
          <w:color w:val="404040" w:themeColor="text1" w:themeTint="BF"/>
          <w:sz w:val="22"/>
          <w:szCs w:val="22"/>
        </w:rPr>
        <w:t>Gardens and Grounds</w:t>
      </w:r>
    </w:p>
    <w:p w14:paraId="22097035"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Oversee maintenance of gardens, lawns, landscaping &amp; irrigation systems and provide support as required</w:t>
      </w:r>
    </w:p>
    <w:p w14:paraId="5F226A15"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Supervision of Grounds &amp; Maintenance staff including assignment of tasks</w:t>
      </w:r>
    </w:p>
    <w:p w14:paraId="464C96BF"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Responsible for the hygienic emptying of designated campus bins and cleaning of all bins including Yellow Lidded Recycling bins</w:t>
      </w:r>
    </w:p>
    <w:p w14:paraId="0340058B"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Analyse, diagnose, design and implement solutions for grounds maintenance across the College</w:t>
      </w:r>
    </w:p>
    <w:p w14:paraId="4A21450A" w14:textId="77777777" w:rsidR="00D905BC" w:rsidRPr="00F61D5B" w:rsidRDefault="00D905BC" w:rsidP="00D905BC">
      <w:pPr>
        <w:spacing w:after="0" w:line="276" w:lineRule="auto"/>
        <w:jc w:val="both"/>
        <w:rPr>
          <w:rFonts w:asciiTheme="minorHAnsi" w:hAnsiTheme="minorHAnsi"/>
          <w:color w:val="404040" w:themeColor="text1" w:themeTint="BF"/>
          <w:sz w:val="22"/>
          <w:szCs w:val="22"/>
        </w:rPr>
      </w:pPr>
    </w:p>
    <w:p w14:paraId="79627C87" w14:textId="77777777" w:rsidR="00D905BC" w:rsidRDefault="00D905BC" w:rsidP="00D905BC">
      <w:pPr>
        <w:spacing w:after="0" w:line="276" w:lineRule="auto"/>
        <w:jc w:val="both"/>
        <w:rPr>
          <w:rFonts w:asciiTheme="minorHAnsi" w:hAnsiTheme="minorHAnsi"/>
          <w:b/>
          <w:bCs/>
          <w:color w:val="404040" w:themeColor="text1" w:themeTint="BF"/>
          <w:sz w:val="22"/>
          <w:szCs w:val="22"/>
        </w:rPr>
      </w:pPr>
      <w:r w:rsidRPr="00E426E0">
        <w:rPr>
          <w:rFonts w:asciiTheme="minorHAnsi" w:hAnsiTheme="minorHAnsi"/>
          <w:b/>
          <w:bCs/>
          <w:color w:val="404040" w:themeColor="text1" w:themeTint="BF"/>
          <w:sz w:val="22"/>
          <w:szCs w:val="22"/>
        </w:rPr>
        <w:t>Facilities Management</w:t>
      </w:r>
    </w:p>
    <w:p w14:paraId="52504D77"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Work collaboratively with the Business Manager in matters including purchasing requirements, planning new works, deadlines, contractor requirements and the like</w:t>
      </w:r>
    </w:p>
    <w:p w14:paraId="6DB8A2F9"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Oversee Assets and Property Management, including implementing an ongoing and scheduled maintenance program for property, plant and machinery as per the maintenance schedule, updating the register as work is completed</w:t>
      </w:r>
    </w:p>
    <w:p w14:paraId="5F511501"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Contribute to the development of a capital works program with a focus on scheduling minor refurbishments and maintenance projects</w:t>
      </w:r>
    </w:p>
    <w:p w14:paraId="449FAC97"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Ensure property risk assessments are completed, and mitigation and corrective actions are implemented</w:t>
      </w:r>
    </w:p>
    <w:p w14:paraId="3CAD05E8"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lastRenderedPageBreak/>
        <w:t>Ensure any vehicles are maintained to the standards established by Transport SA</w:t>
      </w:r>
    </w:p>
    <w:p w14:paraId="54C86215"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Responsible for the daily unlocking of the College premises at 7:00am each working day</w:t>
      </w:r>
    </w:p>
    <w:p w14:paraId="2667A070" w14:textId="706DA36C" w:rsidR="00D905BC"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Negotiate and manage ongoing servicing and leasing contracts in collaboration with the Business Manager and assist with providing WHS induction ensuring compliance with relevant screening, WHS requirements and contractor agreements</w:t>
      </w:r>
    </w:p>
    <w:p w14:paraId="1EEF7EEC" w14:textId="77777777" w:rsidR="00D905BC" w:rsidRPr="00C40206" w:rsidRDefault="00D905BC" w:rsidP="00D905BC">
      <w:pPr>
        <w:spacing w:after="0" w:line="240" w:lineRule="auto"/>
        <w:ind w:left="720"/>
        <w:jc w:val="both"/>
        <w:rPr>
          <w:rFonts w:asciiTheme="minorHAnsi" w:hAnsiTheme="minorHAnsi"/>
          <w:color w:val="404040" w:themeColor="text1" w:themeTint="BF"/>
        </w:rPr>
      </w:pPr>
    </w:p>
    <w:p w14:paraId="7082B63C" w14:textId="77777777" w:rsidR="00D905BC" w:rsidRPr="00D84C7D" w:rsidRDefault="00D905BC" w:rsidP="00D905BC">
      <w:pPr>
        <w:spacing w:after="0" w:line="276" w:lineRule="auto"/>
        <w:jc w:val="both"/>
        <w:rPr>
          <w:rFonts w:asciiTheme="minorHAnsi" w:hAnsiTheme="minorHAnsi"/>
          <w:b/>
          <w:bCs/>
          <w:color w:val="404040" w:themeColor="text1" w:themeTint="BF"/>
          <w:sz w:val="22"/>
          <w:szCs w:val="22"/>
        </w:rPr>
      </w:pPr>
      <w:r>
        <w:rPr>
          <w:rFonts w:asciiTheme="minorHAnsi" w:hAnsiTheme="minorHAnsi"/>
          <w:b/>
          <w:bCs/>
          <w:color w:val="404040" w:themeColor="text1" w:themeTint="BF"/>
          <w:sz w:val="22"/>
          <w:szCs w:val="22"/>
        </w:rPr>
        <w:t>General Duties</w:t>
      </w:r>
    </w:p>
    <w:p w14:paraId="61961BEC"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Maintain documentation as required for administrative and WHS purposes as applicable</w:t>
      </w:r>
    </w:p>
    <w:p w14:paraId="56BA1DF3"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 xml:space="preserve">Undertake work practices in accordance with WHS standards and policies, attend WHS Committee meetings and contribute to the development and implementation of WHS programs and systems </w:t>
      </w:r>
    </w:p>
    <w:p w14:paraId="3D1BDEBA"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 xml:space="preserve">Responsible for ensuring compliance with any government requirements regarding maintenance and servicing </w:t>
      </w:r>
    </w:p>
    <w:p w14:paraId="713C4B2D"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Being a fire warden when the College experiences a fire, as well as a key co-ordinator when other safety incidents occur around the College</w:t>
      </w:r>
    </w:p>
    <w:p w14:paraId="311CF3BC"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Liaise with staff and community in relation to planned school activities including assemblies, masses and community events (on and offsite), and provide appropriate support where required for setup and clean up</w:t>
      </w:r>
    </w:p>
    <w:p w14:paraId="3EBF4CD6"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Work within College resources</w:t>
      </w:r>
    </w:p>
    <w:p w14:paraId="4BF389E7" w14:textId="77777777" w:rsidR="00D905BC" w:rsidRPr="00E60F9C" w:rsidRDefault="00D905BC" w:rsidP="00D905BC">
      <w:pPr>
        <w:spacing w:after="0" w:line="276" w:lineRule="auto"/>
        <w:rPr>
          <w:rFonts w:asciiTheme="minorHAnsi" w:hAnsiTheme="minorHAnsi"/>
          <w:color w:val="404040" w:themeColor="text1" w:themeTint="BF"/>
          <w:sz w:val="22"/>
          <w:szCs w:val="22"/>
          <w:highlight w:val="yellow"/>
        </w:rPr>
      </w:pPr>
    </w:p>
    <w:p w14:paraId="58FE4CCA" w14:textId="77777777" w:rsidR="00D905BC" w:rsidRPr="00CD2C49" w:rsidRDefault="00D905BC" w:rsidP="00D905BC">
      <w:pPr>
        <w:spacing w:after="0" w:line="276" w:lineRule="auto"/>
        <w:rPr>
          <w:rFonts w:asciiTheme="minorHAnsi" w:hAnsiTheme="minorHAnsi"/>
          <w:b/>
          <w:bCs/>
          <w:color w:val="404040" w:themeColor="text1" w:themeTint="BF"/>
          <w:sz w:val="22"/>
          <w:szCs w:val="22"/>
        </w:rPr>
      </w:pPr>
      <w:r w:rsidRPr="00CD2C49">
        <w:rPr>
          <w:rFonts w:asciiTheme="minorHAnsi" w:hAnsiTheme="minorHAnsi"/>
          <w:b/>
          <w:bCs/>
          <w:color w:val="404040" w:themeColor="text1" w:themeTint="BF"/>
          <w:sz w:val="22"/>
          <w:szCs w:val="22"/>
        </w:rPr>
        <w:t>Other</w:t>
      </w:r>
    </w:p>
    <w:p w14:paraId="2ED4D479"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Participate in professional development, staff meetings, and other meetings as required</w:t>
      </w:r>
    </w:p>
    <w:p w14:paraId="35E7FFCC" w14:textId="77777777" w:rsidR="00D905BC" w:rsidRPr="001948F1" w:rsidRDefault="00D905BC" w:rsidP="00D905BC">
      <w:pPr>
        <w:pStyle w:val="BodyText"/>
        <w:numPr>
          <w:ilvl w:val="0"/>
          <w:numId w:val="13"/>
        </w:numPr>
        <w:spacing w:after="0" w:line="240" w:lineRule="auto"/>
        <w:jc w:val="both"/>
        <w:rPr>
          <w:rFonts w:asciiTheme="minorHAnsi" w:hAnsiTheme="minorHAnsi" w:cstheme="minorHAnsi"/>
          <w:bCs/>
          <w:color w:val="404040" w:themeColor="text1" w:themeTint="BF"/>
        </w:rPr>
      </w:pPr>
      <w:r w:rsidRPr="001948F1">
        <w:rPr>
          <w:rFonts w:asciiTheme="minorHAnsi" w:hAnsiTheme="minorHAnsi" w:cstheme="minorHAnsi"/>
          <w:bCs/>
          <w:color w:val="404040" w:themeColor="text1" w:themeTint="BF"/>
        </w:rPr>
        <w:t>Occasionally non-teaching staff may be required to attend professional development sessions conducted at the College or elsewhere, within or outside of the employee’s normal working hours</w:t>
      </w:r>
    </w:p>
    <w:p w14:paraId="204D06C9"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Flexibility in attitude towards work schedules and requirements including being available to work extra or changed hours when requested and as agreed</w:t>
      </w:r>
    </w:p>
    <w:p w14:paraId="460A000C" w14:textId="77777777" w:rsidR="00D905BC" w:rsidRPr="001948F1"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Unless for special circumstances, annual leave is generally not available during school term breaks and one week before school starts each year. There is a compulsory time of annual leave in the Christmas-New Year period</w:t>
      </w:r>
    </w:p>
    <w:p w14:paraId="08B09A97" w14:textId="77777777" w:rsidR="00D905BC" w:rsidRDefault="00D905BC" w:rsidP="00D905BC">
      <w:pPr>
        <w:numPr>
          <w:ilvl w:val="0"/>
          <w:numId w:val="13"/>
        </w:numPr>
        <w:spacing w:after="0" w:line="240" w:lineRule="auto"/>
        <w:jc w:val="both"/>
        <w:rPr>
          <w:rFonts w:asciiTheme="minorHAnsi" w:hAnsiTheme="minorHAnsi"/>
          <w:color w:val="404040" w:themeColor="text1" w:themeTint="BF"/>
        </w:rPr>
      </w:pPr>
      <w:r w:rsidRPr="001948F1">
        <w:rPr>
          <w:rFonts w:asciiTheme="minorHAnsi" w:hAnsiTheme="minorHAnsi"/>
          <w:color w:val="404040" w:themeColor="text1" w:themeTint="BF"/>
        </w:rPr>
        <w:t>Perform any other duties as required from time to time by the Principal or delegate</w:t>
      </w:r>
    </w:p>
    <w:p w14:paraId="7A27383E" w14:textId="77777777" w:rsidR="00D905BC" w:rsidRPr="001948F1" w:rsidRDefault="00D905BC" w:rsidP="00D905BC">
      <w:pPr>
        <w:spacing w:after="0" w:line="276" w:lineRule="auto"/>
        <w:rPr>
          <w:rFonts w:asciiTheme="minorHAnsi" w:hAnsiTheme="minorHAnsi"/>
          <w:color w:val="404040" w:themeColor="text1" w:themeTint="BF"/>
          <w:sz w:val="22"/>
          <w:szCs w:val="22"/>
          <w:highlight w:val="yellow"/>
        </w:rPr>
      </w:pPr>
    </w:p>
    <w:p w14:paraId="4DA594DD" w14:textId="77777777" w:rsidR="00D905BC" w:rsidRPr="00A05EC5" w:rsidRDefault="00D905BC" w:rsidP="00D905BC">
      <w:pPr>
        <w:pStyle w:val="Heading1"/>
        <w:numPr>
          <w:ilvl w:val="0"/>
          <w:numId w:val="15"/>
        </w:numPr>
        <w:tabs>
          <w:tab w:val="num" w:pos="360"/>
          <w:tab w:val="left" w:pos="6379"/>
        </w:tabs>
        <w:ind w:hanging="720"/>
        <w:rPr>
          <w:rFonts w:cs="Calibri"/>
          <w:bCs/>
        </w:rPr>
      </w:pPr>
      <w:r w:rsidRPr="00A05EC5">
        <w:rPr>
          <w:rFonts w:cs="Calibri"/>
        </w:rPr>
        <w:t>PROFESSIONAL RESPONSIBILITIES</w:t>
      </w:r>
    </w:p>
    <w:p w14:paraId="644CC351" w14:textId="77777777" w:rsidR="00D905BC" w:rsidRPr="00A05EC5" w:rsidRDefault="00D905BC" w:rsidP="00D905BC">
      <w:pPr>
        <w:numPr>
          <w:ilvl w:val="0"/>
          <w:numId w:val="13"/>
        </w:numPr>
        <w:spacing w:after="0" w:line="276" w:lineRule="auto"/>
        <w:jc w:val="both"/>
        <w:rPr>
          <w:rFonts w:asciiTheme="minorHAnsi" w:hAnsiTheme="minorHAnsi"/>
          <w:color w:val="404040" w:themeColor="text1" w:themeTint="BF"/>
          <w:sz w:val="22"/>
          <w:szCs w:val="22"/>
        </w:rPr>
      </w:pPr>
      <w:r w:rsidRPr="00A05EC5">
        <w:rPr>
          <w:rFonts w:asciiTheme="minorHAnsi" w:hAnsiTheme="minorHAnsi"/>
          <w:color w:val="404040" w:themeColor="text1" w:themeTint="BF"/>
          <w:sz w:val="22"/>
          <w:szCs w:val="22"/>
        </w:rPr>
        <w:t>Have a commitment to uphold and contribute to the ethos of Catholic schools</w:t>
      </w:r>
    </w:p>
    <w:p w14:paraId="6FEDDCE1" w14:textId="77777777" w:rsidR="00D905BC" w:rsidRPr="00A05EC5" w:rsidRDefault="00D905BC" w:rsidP="00D905BC">
      <w:pPr>
        <w:numPr>
          <w:ilvl w:val="0"/>
          <w:numId w:val="13"/>
        </w:numPr>
        <w:spacing w:after="0" w:line="276" w:lineRule="auto"/>
        <w:jc w:val="both"/>
        <w:rPr>
          <w:rFonts w:asciiTheme="minorHAnsi" w:hAnsiTheme="minorHAnsi"/>
          <w:bCs/>
          <w:color w:val="404040" w:themeColor="text1" w:themeTint="BF"/>
          <w:sz w:val="22"/>
          <w:szCs w:val="22"/>
        </w:rPr>
      </w:pPr>
      <w:r w:rsidRPr="00A05EC5">
        <w:rPr>
          <w:rFonts w:asciiTheme="minorHAnsi" w:hAnsiTheme="minorHAnsi"/>
          <w:bCs/>
          <w:color w:val="404040" w:themeColor="text1" w:themeTint="BF"/>
          <w:sz w:val="22"/>
          <w:szCs w:val="22"/>
        </w:rPr>
        <w:t>A commitment to uphold and contribute to the charism of Our Lady of the Sacred Heart College</w:t>
      </w:r>
    </w:p>
    <w:p w14:paraId="133F9781" w14:textId="77777777" w:rsidR="00D905BC" w:rsidRPr="00A05EC5" w:rsidRDefault="00D905BC" w:rsidP="00D905BC">
      <w:pPr>
        <w:numPr>
          <w:ilvl w:val="0"/>
          <w:numId w:val="13"/>
        </w:numPr>
        <w:spacing w:after="0" w:line="276" w:lineRule="auto"/>
        <w:jc w:val="both"/>
        <w:rPr>
          <w:rFonts w:asciiTheme="minorHAnsi" w:hAnsiTheme="minorHAnsi"/>
          <w:bCs/>
          <w:color w:val="404040" w:themeColor="text1" w:themeTint="BF"/>
          <w:sz w:val="22"/>
          <w:szCs w:val="22"/>
        </w:rPr>
      </w:pPr>
      <w:r w:rsidRPr="00A05EC5">
        <w:rPr>
          <w:rFonts w:asciiTheme="minorHAnsi" w:hAnsiTheme="minorHAnsi"/>
          <w:bCs/>
          <w:color w:val="404040" w:themeColor="text1" w:themeTint="BF"/>
          <w:sz w:val="22"/>
          <w:szCs w:val="22"/>
        </w:rPr>
        <w:t>Always promote and speak well of Our Lady of the Sacred Heart College and its staff addressing any personal concerns with the Principal as required</w:t>
      </w:r>
    </w:p>
    <w:p w14:paraId="09A3FBC5" w14:textId="77777777" w:rsidR="00D905BC" w:rsidRPr="00A05EC5" w:rsidRDefault="00D905BC" w:rsidP="00D905BC">
      <w:pPr>
        <w:numPr>
          <w:ilvl w:val="0"/>
          <w:numId w:val="13"/>
        </w:numPr>
        <w:spacing w:after="0" w:line="276" w:lineRule="auto"/>
        <w:jc w:val="both"/>
        <w:rPr>
          <w:rFonts w:asciiTheme="minorHAnsi" w:hAnsiTheme="minorHAnsi"/>
          <w:color w:val="404040" w:themeColor="text1" w:themeTint="BF"/>
          <w:sz w:val="22"/>
          <w:szCs w:val="22"/>
        </w:rPr>
      </w:pPr>
      <w:r w:rsidRPr="00A05EC5">
        <w:rPr>
          <w:rFonts w:asciiTheme="minorHAnsi" w:hAnsiTheme="minorHAnsi"/>
          <w:color w:val="404040" w:themeColor="text1" w:themeTint="BF"/>
          <w:sz w:val="22"/>
          <w:szCs w:val="22"/>
        </w:rPr>
        <w:t>Understand the employer’s requirements and act in accordance with South Australian Commission for Catholic Schools (SACCS) and the College’s policies, guidelines, and procedures</w:t>
      </w:r>
    </w:p>
    <w:p w14:paraId="72FE681D" w14:textId="77777777" w:rsidR="00D905BC" w:rsidRPr="00A05EC5" w:rsidRDefault="00D905BC" w:rsidP="00D905BC">
      <w:pPr>
        <w:numPr>
          <w:ilvl w:val="0"/>
          <w:numId w:val="13"/>
        </w:numPr>
        <w:spacing w:after="0" w:line="276" w:lineRule="auto"/>
        <w:jc w:val="both"/>
        <w:rPr>
          <w:rFonts w:asciiTheme="minorHAnsi" w:hAnsiTheme="minorHAnsi"/>
          <w:color w:val="404040" w:themeColor="text1" w:themeTint="BF"/>
          <w:sz w:val="22"/>
          <w:szCs w:val="22"/>
        </w:rPr>
      </w:pPr>
      <w:r w:rsidRPr="00A05EC5">
        <w:rPr>
          <w:rFonts w:asciiTheme="minorHAnsi" w:hAnsiTheme="minorHAnsi"/>
          <w:color w:val="404040" w:themeColor="text1" w:themeTint="BF"/>
          <w:sz w:val="22"/>
          <w:szCs w:val="22"/>
        </w:rPr>
        <w:t>Perform responsibilities in a manner which reflects and responds to continuous improvement</w:t>
      </w:r>
    </w:p>
    <w:p w14:paraId="24ED1F8A" w14:textId="77777777" w:rsidR="00D905BC" w:rsidRPr="00A05EC5" w:rsidRDefault="00D905BC" w:rsidP="00D905BC">
      <w:pPr>
        <w:numPr>
          <w:ilvl w:val="0"/>
          <w:numId w:val="13"/>
        </w:numPr>
        <w:spacing w:after="0" w:line="276" w:lineRule="auto"/>
        <w:jc w:val="both"/>
        <w:rPr>
          <w:rFonts w:asciiTheme="minorHAnsi" w:hAnsiTheme="minorHAnsi"/>
          <w:color w:val="404040" w:themeColor="text1" w:themeTint="BF"/>
          <w:sz w:val="22"/>
          <w:szCs w:val="22"/>
        </w:rPr>
      </w:pPr>
      <w:r w:rsidRPr="00A05EC5">
        <w:rPr>
          <w:rFonts w:asciiTheme="minorHAnsi" w:hAnsiTheme="minorHAnsi"/>
          <w:bCs/>
          <w:color w:val="404040" w:themeColor="text1" w:themeTint="BF"/>
          <w:sz w:val="22"/>
          <w:szCs w:val="22"/>
        </w:rPr>
        <w:t>Demonstrate high professional standards and present an appropriate image in line with the College’s Staff Dress Code</w:t>
      </w:r>
    </w:p>
    <w:p w14:paraId="37DFC67A" w14:textId="77777777" w:rsidR="00D905BC" w:rsidRPr="00A05EC5" w:rsidRDefault="00D905BC" w:rsidP="00D905BC">
      <w:pPr>
        <w:spacing w:after="0" w:line="276" w:lineRule="auto"/>
        <w:jc w:val="both"/>
        <w:rPr>
          <w:rFonts w:asciiTheme="minorHAnsi" w:hAnsiTheme="minorHAnsi"/>
          <w:bCs/>
          <w:color w:val="404040" w:themeColor="text1" w:themeTint="BF"/>
          <w:sz w:val="22"/>
          <w:szCs w:val="22"/>
        </w:rPr>
      </w:pPr>
    </w:p>
    <w:p w14:paraId="1ECE0BE4" w14:textId="77777777" w:rsidR="00D905BC" w:rsidRPr="00A05EC5" w:rsidRDefault="00D905BC" w:rsidP="00D905BC">
      <w:pPr>
        <w:pStyle w:val="Heading1"/>
        <w:numPr>
          <w:ilvl w:val="0"/>
          <w:numId w:val="15"/>
        </w:numPr>
        <w:tabs>
          <w:tab w:val="num" w:pos="360"/>
          <w:tab w:val="left" w:pos="6379"/>
        </w:tabs>
        <w:ind w:hanging="720"/>
        <w:rPr>
          <w:rFonts w:cs="Calibri"/>
          <w:bCs/>
        </w:rPr>
      </w:pPr>
      <w:r w:rsidRPr="00A05EC5">
        <w:rPr>
          <w:rFonts w:cs="Calibri"/>
        </w:rPr>
        <w:t>PROFESSIONAL SPECIFICATIONS</w:t>
      </w:r>
    </w:p>
    <w:p w14:paraId="61AAEDF0" w14:textId="77777777" w:rsidR="00D905BC" w:rsidRPr="001D7D7F" w:rsidRDefault="00D905BC" w:rsidP="00D905BC">
      <w:pPr>
        <w:spacing w:after="0" w:line="276" w:lineRule="auto"/>
        <w:rPr>
          <w:rFonts w:asciiTheme="minorHAnsi" w:hAnsiTheme="minorHAnsi"/>
          <w:b/>
          <w:bCs/>
          <w:color w:val="404040" w:themeColor="text1" w:themeTint="BF"/>
          <w:sz w:val="22"/>
          <w:szCs w:val="22"/>
        </w:rPr>
      </w:pPr>
      <w:r w:rsidRPr="001D7D7F">
        <w:rPr>
          <w:rFonts w:asciiTheme="minorHAnsi" w:hAnsiTheme="minorHAnsi"/>
          <w:b/>
          <w:bCs/>
          <w:color w:val="404040" w:themeColor="text1" w:themeTint="BF"/>
          <w:sz w:val="22"/>
          <w:szCs w:val="22"/>
        </w:rPr>
        <w:t>Essential</w:t>
      </w:r>
    </w:p>
    <w:p w14:paraId="7576EE4B" w14:textId="77777777" w:rsidR="00D905BC" w:rsidRDefault="00D905BC" w:rsidP="00D905BC">
      <w:pPr>
        <w:numPr>
          <w:ilvl w:val="0"/>
          <w:numId w:val="10"/>
        </w:numPr>
        <w:spacing w:after="0" w:line="276" w:lineRule="auto"/>
        <w:jc w:val="both"/>
        <w:rPr>
          <w:rFonts w:asciiTheme="minorHAnsi" w:hAnsiTheme="minorHAnsi"/>
          <w:bCs/>
          <w:color w:val="404040" w:themeColor="text1" w:themeTint="BF"/>
          <w:sz w:val="22"/>
          <w:szCs w:val="22"/>
        </w:rPr>
      </w:pPr>
      <w:r>
        <w:rPr>
          <w:rFonts w:asciiTheme="minorHAnsi" w:hAnsiTheme="minorHAnsi"/>
          <w:bCs/>
          <w:color w:val="404040" w:themeColor="text1" w:themeTint="BF"/>
          <w:sz w:val="22"/>
          <w:szCs w:val="22"/>
        </w:rPr>
        <w:t>Hold or be willing to obtain, role appropriate qualifications such as manual handling, working at heights, equipment operation etc.</w:t>
      </w:r>
    </w:p>
    <w:p w14:paraId="6EA0B8D7" w14:textId="77777777" w:rsidR="00D905BC" w:rsidRPr="00345DAA" w:rsidRDefault="00D905BC" w:rsidP="00D905BC">
      <w:pPr>
        <w:numPr>
          <w:ilvl w:val="0"/>
          <w:numId w:val="10"/>
        </w:numPr>
        <w:spacing w:after="0" w:line="276" w:lineRule="auto"/>
        <w:jc w:val="both"/>
        <w:rPr>
          <w:rFonts w:asciiTheme="minorHAnsi" w:hAnsiTheme="minorHAnsi"/>
          <w:bCs/>
          <w:color w:val="404040" w:themeColor="text1" w:themeTint="BF"/>
          <w:sz w:val="22"/>
          <w:szCs w:val="22"/>
        </w:rPr>
      </w:pPr>
      <w:r w:rsidRPr="00345DAA">
        <w:rPr>
          <w:rFonts w:asciiTheme="minorHAnsi" w:hAnsiTheme="minorHAnsi"/>
          <w:bCs/>
          <w:color w:val="404040" w:themeColor="text1" w:themeTint="BF"/>
          <w:sz w:val="22"/>
          <w:szCs w:val="22"/>
        </w:rPr>
        <w:t>Be flexible, adaptable, resourceful, reliable, and innovative in all aspects of the work</w:t>
      </w:r>
    </w:p>
    <w:p w14:paraId="26E00B37" w14:textId="77777777" w:rsidR="00D905BC" w:rsidRPr="007B1B13" w:rsidRDefault="00D905BC" w:rsidP="00D905BC">
      <w:pPr>
        <w:numPr>
          <w:ilvl w:val="0"/>
          <w:numId w:val="10"/>
        </w:numPr>
        <w:spacing w:after="0" w:line="276" w:lineRule="auto"/>
        <w:jc w:val="both"/>
        <w:rPr>
          <w:rFonts w:asciiTheme="minorHAnsi" w:hAnsiTheme="minorHAnsi"/>
          <w:bCs/>
          <w:color w:val="404040" w:themeColor="text1" w:themeTint="BF"/>
          <w:sz w:val="22"/>
          <w:szCs w:val="22"/>
        </w:rPr>
      </w:pPr>
      <w:r w:rsidRPr="007B1B13">
        <w:rPr>
          <w:rFonts w:asciiTheme="minorHAnsi" w:hAnsiTheme="minorHAnsi"/>
          <w:bCs/>
          <w:color w:val="404040" w:themeColor="text1" w:themeTint="BF"/>
          <w:sz w:val="22"/>
          <w:szCs w:val="22"/>
        </w:rPr>
        <w:t xml:space="preserve">Develop, harness, and maintain excellent working relationships with all </w:t>
      </w:r>
      <w:r>
        <w:rPr>
          <w:rFonts w:asciiTheme="minorHAnsi" w:hAnsiTheme="minorHAnsi"/>
          <w:bCs/>
          <w:color w:val="404040" w:themeColor="text1" w:themeTint="BF"/>
          <w:sz w:val="22"/>
          <w:szCs w:val="22"/>
        </w:rPr>
        <w:t xml:space="preserve">stakeholders internal and external </w:t>
      </w:r>
      <w:r w:rsidRPr="007B1B13">
        <w:rPr>
          <w:rFonts w:asciiTheme="minorHAnsi" w:hAnsiTheme="minorHAnsi"/>
          <w:bCs/>
          <w:color w:val="404040" w:themeColor="text1" w:themeTint="BF"/>
          <w:sz w:val="22"/>
          <w:szCs w:val="22"/>
        </w:rPr>
        <w:t>in the College Community</w:t>
      </w:r>
    </w:p>
    <w:p w14:paraId="7C1B013D" w14:textId="77777777" w:rsidR="00D905BC" w:rsidRPr="00345DAA" w:rsidRDefault="00D905BC" w:rsidP="00D905BC">
      <w:pPr>
        <w:numPr>
          <w:ilvl w:val="0"/>
          <w:numId w:val="10"/>
        </w:numPr>
        <w:spacing w:after="0" w:line="276" w:lineRule="auto"/>
        <w:jc w:val="both"/>
        <w:rPr>
          <w:rFonts w:asciiTheme="minorHAnsi" w:hAnsiTheme="minorHAnsi"/>
          <w:bCs/>
          <w:color w:val="404040" w:themeColor="text1" w:themeTint="BF"/>
          <w:sz w:val="22"/>
          <w:szCs w:val="22"/>
        </w:rPr>
      </w:pPr>
      <w:r w:rsidRPr="00345DAA">
        <w:rPr>
          <w:rFonts w:asciiTheme="minorHAnsi" w:hAnsiTheme="minorHAnsi"/>
          <w:bCs/>
          <w:color w:val="404040" w:themeColor="text1" w:themeTint="BF"/>
          <w:sz w:val="22"/>
          <w:szCs w:val="22"/>
        </w:rPr>
        <w:lastRenderedPageBreak/>
        <w:t>Encourage positive team commitment and contributions through own commitment, enthusiasm, and energy</w:t>
      </w:r>
    </w:p>
    <w:p w14:paraId="330B6D35" w14:textId="77777777" w:rsidR="00D905BC" w:rsidRPr="00345DAA" w:rsidRDefault="00D905BC" w:rsidP="00D905BC">
      <w:pPr>
        <w:numPr>
          <w:ilvl w:val="0"/>
          <w:numId w:val="10"/>
        </w:numPr>
        <w:spacing w:after="0" w:line="276" w:lineRule="auto"/>
        <w:jc w:val="both"/>
        <w:rPr>
          <w:rFonts w:asciiTheme="minorHAnsi" w:hAnsiTheme="minorHAnsi"/>
          <w:bCs/>
          <w:color w:val="404040" w:themeColor="text1" w:themeTint="BF"/>
          <w:sz w:val="22"/>
          <w:szCs w:val="22"/>
        </w:rPr>
      </w:pPr>
      <w:r w:rsidRPr="00345DAA">
        <w:rPr>
          <w:rFonts w:asciiTheme="minorHAnsi" w:hAnsiTheme="minorHAnsi"/>
          <w:bCs/>
          <w:color w:val="404040" w:themeColor="text1" w:themeTint="BF"/>
          <w:sz w:val="22"/>
          <w:szCs w:val="22"/>
        </w:rPr>
        <w:t>Work effectively within a team environment to ensure all critical functions of the College are undertaken</w:t>
      </w:r>
    </w:p>
    <w:p w14:paraId="58696165" w14:textId="64E4DCD4" w:rsidR="00D905BC" w:rsidRPr="00C40206" w:rsidRDefault="00D905BC" w:rsidP="00D905BC">
      <w:pPr>
        <w:numPr>
          <w:ilvl w:val="0"/>
          <w:numId w:val="10"/>
        </w:numPr>
        <w:spacing w:after="0" w:line="276" w:lineRule="auto"/>
        <w:jc w:val="both"/>
        <w:rPr>
          <w:rFonts w:asciiTheme="minorHAnsi" w:hAnsiTheme="minorHAnsi"/>
          <w:bCs/>
          <w:color w:val="404040" w:themeColor="text1" w:themeTint="BF"/>
          <w:sz w:val="22"/>
          <w:szCs w:val="22"/>
        </w:rPr>
      </w:pPr>
      <w:r w:rsidRPr="00E458B1">
        <w:rPr>
          <w:rFonts w:asciiTheme="minorHAnsi" w:hAnsiTheme="minorHAnsi"/>
          <w:bCs/>
          <w:color w:val="404040" w:themeColor="text1" w:themeTint="BF"/>
          <w:sz w:val="22"/>
          <w:szCs w:val="22"/>
        </w:rPr>
        <w:t xml:space="preserve">Demonstrate capacity to plan and execute own work, under limited supervision, to meet required deadlines and to see projects through to completion </w:t>
      </w:r>
    </w:p>
    <w:p w14:paraId="5DCA430B" w14:textId="77777777" w:rsidR="00D905BC" w:rsidRDefault="00D905BC" w:rsidP="00D905BC">
      <w:pPr>
        <w:numPr>
          <w:ilvl w:val="0"/>
          <w:numId w:val="10"/>
        </w:numPr>
        <w:spacing w:after="0" w:line="276" w:lineRule="auto"/>
        <w:jc w:val="both"/>
        <w:rPr>
          <w:rFonts w:asciiTheme="minorHAnsi" w:hAnsiTheme="minorHAnsi"/>
          <w:bCs/>
          <w:color w:val="404040" w:themeColor="text1" w:themeTint="BF"/>
          <w:sz w:val="22"/>
          <w:szCs w:val="22"/>
        </w:rPr>
      </w:pPr>
      <w:r w:rsidRPr="00E458B1">
        <w:rPr>
          <w:rFonts w:asciiTheme="minorHAnsi" w:hAnsiTheme="minorHAnsi"/>
          <w:bCs/>
          <w:color w:val="404040" w:themeColor="text1" w:themeTint="BF"/>
          <w:sz w:val="22"/>
          <w:szCs w:val="22"/>
        </w:rPr>
        <w:t>Demonstrate the capacity to effectively manage multiple, competing demands by prioritising tasks</w:t>
      </w:r>
    </w:p>
    <w:p w14:paraId="337AF7A8" w14:textId="77777777" w:rsidR="00D905BC" w:rsidRPr="00345DAA" w:rsidRDefault="00D905BC" w:rsidP="00D905BC">
      <w:pPr>
        <w:numPr>
          <w:ilvl w:val="0"/>
          <w:numId w:val="10"/>
        </w:numPr>
        <w:spacing w:after="0" w:line="276" w:lineRule="auto"/>
        <w:jc w:val="both"/>
        <w:rPr>
          <w:rFonts w:asciiTheme="minorHAnsi" w:hAnsiTheme="minorHAnsi"/>
          <w:bCs/>
          <w:color w:val="404040" w:themeColor="text1" w:themeTint="BF"/>
          <w:sz w:val="22"/>
          <w:szCs w:val="22"/>
        </w:rPr>
      </w:pPr>
      <w:r>
        <w:rPr>
          <w:rFonts w:asciiTheme="minorHAnsi" w:hAnsiTheme="minorHAnsi"/>
          <w:bCs/>
          <w:color w:val="404040" w:themeColor="text1" w:themeTint="BF"/>
          <w:sz w:val="22"/>
          <w:szCs w:val="22"/>
        </w:rPr>
        <w:t>Exercise reasonable discretion in decision making taking accountability for work outcomes and service levels within scope of the position</w:t>
      </w:r>
    </w:p>
    <w:p w14:paraId="0F7BA8C6" w14:textId="77777777" w:rsidR="00D905BC" w:rsidRPr="00345DAA" w:rsidRDefault="00D905BC" w:rsidP="00D905BC">
      <w:pPr>
        <w:numPr>
          <w:ilvl w:val="0"/>
          <w:numId w:val="10"/>
        </w:numPr>
        <w:spacing w:after="0" w:line="276" w:lineRule="auto"/>
        <w:jc w:val="both"/>
        <w:rPr>
          <w:rFonts w:asciiTheme="minorHAnsi" w:hAnsiTheme="minorHAnsi"/>
          <w:bCs/>
          <w:color w:val="404040" w:themeColor="text1" w:themeTint="BF"/>
          <w:sz w:val="22"/>
          <w:szCs w:val="22"/>
        </w:rPr>
      </w:pPr>
      <w:r w:rsidRPr="00345DAA">
        <w:rPr>
          <w:rFonts w:asciiTheme="minorHAnsi" w:hAnsiTheme="minorHAnsi"/>
          <w:bCs/>
          <w:color w:val="404040" w:themeColor="text1" w:themeTint="BF"/>
          <w:sz w:val="22"/>
          <w:szCs w:val="22"/>
        </w:rPr>
        <w:t>Display sound verbal and written communication skills</w:t>
      </w:r>
    </w:p>
    <w:p w14:paraId="16066503" w14:textId="77777777" w:rsidR="00D905BC" w:rsidRPr="00345DAA" w:rsidRDefault="00D905BC" w:rsidP="00D905BC">
      <w:pPr>
        <w:numPr>
          <w:ilvl w:val="0"/>
          <w:numId w:val="10"/>
        </w:numPr>
        <w:spacing w:after="0" w:line="276" w:lineRule="auto"/>
        <w:jc w:val="both"/>
        <w:rPr>
          <w:rFonts w:asciiTheme="minorHAnsi" w:hAnsiTheme="minorHAnsi"/>
          <w:bCs/>
          <w:color w:val="404040" w:themeColor="text1" w:themeTint="BF"/>
          <w:sz w:val="22"/>
          <w:szCs w:val="22"/>
        </w:rPr>
      </w:pPr>
      <w:r w:rsidRPr="00345DAA">
        <w:rPr>
          <w:rFonts w:asciiTheme="minorHAnsi" w:hAnsiTheme="minorHAnsi"/>
          <w:bCs/>
          <w:color w:val="404040" w:themeColor="text1" w:themeTint="BF"/>
          <w:sz w:val="22"/>
          <w:szCs w:val="22"/>
        </w:rPr>
        <w:t>Demonstrate a commitment to continuous learning and service of the highest standard</w:t>
      </w:r>
    </w:p>
    <w:p w14:paraId="0E5DD698" w14:textId="77777777" w:rsidR="00D905BC" w:rsidRDefault="00D905BC" w:rsidP="00D905BC">
      <w:pPr>
        <w:numPr>
          <w:ilvl w:val="0"/>
          <w:numId w:val="10"/>
        </w:numPr>
        <w:spacing w:after="0" w:line="276" w:lineRule="auto"/>
        <w:jc w:val="both"/>
        <w:rPr>
          <w:rFonts w:asciiTheme="minorHAnsi" w:hAnsiTheme="minorHAnsi"/>
          <w:bCs/>
          <w:color w:val="404040" w:themeColor="text1" w:themeTint="BF"/>
          <w:sz w:val="22"/>
          <w:szCs w:val="22"/>
        </w:rPr>
      </w:pPr>
      <w:r w:rsidRPr="009A3054">
        <w:rPr>
          <w:rFonts w:asciiTheme="minorHAnsi" w:hAnsiTheme="minorHAnsi"/>
          <w:bCs/>
          <w:color w:val="404040" w:themeColor="text1" w:themeTint="BF"/>
          <w:sz w:val="22"/>
          <w:szCs w:val="22"/>
        </w:rPr>
        <w:t xml:space="preserve">Relevant experience </w:t>
      </w:r>
      <w:r>
        <w:rPr>
          <w:rFonts w:asciiTheme="minorHAnsi" w:hAnsiTheme="minorHAnsi"/>
          <w:bCs/>
          <w:color w:val="404040" w:themeColor="text1" w:themeTint="BF"/>
          <w:sz w:val="22"/>
          <w:szCs w:val="22"/>
        </w:rPr>
        <w:t xml:space="preserve">and skills </w:t>
      </w:r>
      <w:r w:rsidRPr="009A3054">
        <w:rPr>
          <w:rFonts w:asciiTheme="minorHAnsi" w:hAnsiTheme="minorHAnsi"/>
          <w:bCs/>
          <w:color w:val="404040" w:themeColor="text1" w:themeTint="BF"/>
          <w:sz w:val="22"/>
          <w:szCs w:val="22"/>
        </w:rPr>
        <w:t xml:space="preserve">working in a team environment within a </w:t>
      </w:r>
      <w:r>
        <w:rPr>
          <w:rFonts w:asciiTheme="minorHAnsi" w:hAnsiTheme="minorHAnsi"/>
          <w:bCs/>
          <w:color w:val="404040" w:themeColor="text1" w:themeTint="BF"/>
          <w:sz w:val="22"/>
          <w:szCs w:val="22"/>
        </w:rPr>
        <w:t xml:space="preserve">maintenance and grounds </w:t>
      </w:r>
      <w:r w:rsidRPr="009A3054">
        <w:rPr>
          <w:rFonts w:asciiTheme="minorHAnsi" w:hAnsiTheme="minorHAnsi"/>
          <w:bCs/>
          <w:color w:val="404040" w:themeColor="text1" w:themeTint="BF"/>
          <w:sz w:val="22"/>
          <w:szCs w:val="22"/>
        </w:rPr>
        <w:t xml:space="preserve">environment. A relevant Trade Certificate would be highly regarded. </w:t>
      </w:r>
    </w:p>
    <w:p w14:paraId="40FE4907" w14:textId="77777777" w:rsidR="00D905BC" w:rsidRDefault="00D905BC" w:rsidP="00D905BC">
      <w:pPr>
        <w:numPr>
          <w:ilvl w:val="0"/>
          <w:numId w:val="10"/>
        </w:numPr>
        <w:spacing w:after="0" w:line="276" w:lineRule="auto"/>
        <w:jc w:val="both"/>
        <w:rPr>
          <w:rFonts w:asciiTheme="minorHAnsi" w:hAnsiTheme="minorHAnsi"/>
          <w:bCs/>
          <w:color w:val="404040" w:themeColor="text1" w:themeTint="BF"/>
          <w:sz w:val="22"/>
          <w:szCs w:val="22"/>
        </w:rPr>
      </w:pPr>
      <w:r w:rsidRPr="009A3054">
        <w:rPr>
          <w:rFonts w:asciiTheme="minorHAnsi" w:hAnsiTheme="minorHAnsi"/>
          <w:bCs/>
          <w:color w:val="404040" w:themeColor="text1" w:themeTint="BF"/>
          <w:sz w:val="22"/>
          <w:szCs w:val="22"/>
        </w:rPr>
        <w:t xml:space="preserve">Knowledge in managing resources needed to maintain grounds, buildings, equipment, gardens and recreation areas. </w:t>
      </w:r>
    </w:p>
    <w:p w14:paraId="76447A24" w14:textId="77777777" w:rsidR="00D905BC" w:rsidRDefault="00D905BC" w:rsidP="00D905BC">
      <w:pPr>
        <w:numPr>
          <w:ilvl w:val="0"/>
          <w:numId w:val="10"/>
        </w:numPr>
        <w:spacing w:after="0" w:line="276" w:lineRule="auto"/>
        <w:jc w:val="both"/>
        <w:rPr>
          <w:rFonts w:asciiTheme="minorHAnsi" w:hAnsiTheme="minorHAnsi"/>
          <w:bCs/>
          <w:color w:val="404040" w:themeColor="text1" w:themeTint="BF"/>
          <w:sz w:val="22"/>
          <w:szCs w:val="22"/>
        </w:rPr>
      </w:pPr>
      <w:r w:rsidRPr="009A3054">
        <w:rPr>
          <w:rFonts w:asciiTheme="minorHAnsi" w:hAnsiTheme="minorHAnsi"/>
          <w:bCs/>
          <w:color w:val="404040" w:themeColor="text1" w:themeTint="BF"/>
          <w:sz w:val="22"/>
          <w:szCs w:val="22"/>
        </w:rPr>
        <w:t xml:space="preserve">Good functional knowledge of a range of grounds machinery and equipment appropriate for maintaining grounds, buildings, recreations and sporting areas. </w:t>
      </w:r>
    </w:p>
    <w:p w14:paraId="3C0EA6CC" w14:textId="77777777" w:rsidR="00D905BC" w:rsidRDefault="00D905BC" w:rsidP="00D905BC">
      <w:pPr>
        <w:numPr>
          <w:ilvl w:val="0"/>
          <w:numId w:val="10"/>
        </w:numPr>
        <w:spacing w:after="0" w:line="276" w:lineRule="auto"/>
        <w:jc w:val="both"/>
        <w:rPr>
          <w:rFonts w:asciiTheme="minorHAnsi" w:hAnsiTheme="minorHAnsi"/>
          <w:bCs/>
          <w:color w:val="404040" w:themeColor="text1" w:themeTint="BF"/>
          <w:sz w:val="22"/>
          <w:szCs w:val="22"/>
        </w:rPr>
      </w:pPr>
      <w:r w:rsidRPr="009A3054">
        <w:rPr>
          <w:rFonts w:asciiTheme="minorHAnsi" w:hAnsiTheme="minorHAnsi"/>
          <w:bCs/>
          <w:color w:val="404040" w:themeColor="text1" w:themeTint="BF"/>
          <w:sz w:val="22"/>
          <w:szCs w:val="22"/>
        </w:rPr>
        <w:t>A thorough knowledge of all aspects of grounds and lawn maintenance.</w:t>
      </w:r>
    </w:p>
    <w:p w14:paraId="1921B35B" w14:textId="77777777" w:rsidR="00D905BC" w:rsidRDefault="00D905BC" w:rsidP="00D905BC">
      <w:pPr>
        <w:numPr>
          <w:ilvl w:val="0"/>
          <w:numId w:val="10"/>
        </w:numPr>
        <w:spacing w:after="0" w:line="276" w:lineRule="auto"/>
        <w:jc w:val="both"/>
        <w:rPr>
          <w:rFonts w:asciiTheme="minorHAnsi" w:hAnsiTheme="minorHAnsi"/>
          <w:bCs/>
          <w:color w:val="404040" w:themeColor="text1" w:themeTint="BF"/>
          <w:sz w:val="22"/>
          <w:szCs w:val="22"/>
        </w:rPr>
      </w:pPr>
      <w:r>
        <w:rPr>
          <w:rFonts w:asciiTheme="minorHAnsi" w:hAnsiTheme="minorHAnsi"/>
          <w:bCs/>
          <w:color w:val="404040" w:themeColor="text1" w:themeTint="BF"/>
          <w:sz w:val="22"/>
          <w:szCs w:val="22"/>
        </w:rPr>
        <w:t>Lead and demonstrate best practice WHS at all times</w:t>
      </w:r>
    </w:p>
    <w:p w14:paraId="3CEA7C55" w14:textId="77777777" w:rsidR="00D905BC" w:rsidRDefault="00D905BC" w:rsidP="00D905BC">
      <w:pPr>
        <w:numPr>
          <w:ilvl w:val="0"/>
          <w:numId w:val="10"/>
        </w:numPr>
        <w:spacing w:after="0" w:line="276" w:lineRule="auto"/>
        <w:jc w:val="both"/>
        <w:rPr>
          <w:rFonts w:asciiTheme="minorHAnsi" w:hAnsiTheme="minorHAnsi"/>
          <w:bCs/>
          <w:color w:val="404040" w:themeColor="text1" w:themeTint="BF"/>
          <w:sz w:val="22"/>
          <w:szCs w:val="22"/>
        </w:rPr>
      </w:pPr>
      <w:r>
        <w:rPr>
          <w:rFonts w:asciiTheme="minorHAnsi" w:hAnsiTheme="minorHAnsi"/>
          <w:bCs/>
          <w:color w:val="404040" w:themeColor="text1" w:themeTint="BF"/>
          <w:sz w:val="22"/>
          <w:szCs w:val="22"/>
        </w:rPr>
        <w:t>Display a standard of dress that promotes safety and suits the practical demands of the workplace, in particular, appropriate personal protective clothing to fulfil role requirements</w:t>
      </w:r>
    </w:p>
    <w:p w14:paraId="0AB08D4B" w14:textId="77777777" w:rsidR="00D905BC" w:rsidRPr="00345DAA" w:rsidRDefault="00D905BC" w:rsidP="00D905BC">
      <w:pPr>
        <w:numPr>
          <w:ilvl w:val="0"/>
          <w:numId w:val="10"/>
        </w:numPr>
        <w:spacing w:after="0" w:line="276" w:lineRule="auto"/>
        <w:jc w:val="both"/>
        <w:rPr>
          <w:rFonts w:asciiTheme="minorHAnsi" w:hAnsiTheme="minorHAnsi"/>
          <w:bCs/>
          <w:color w:val="404040" w:themeColor="text1" w:themeTint="BF"/>
          <w:sz w:val="22"/>
          <w:szCs w:val="22"/>
        </w:rPr>
      </w:pPr>
      <w:r>
        <w:rPr>
          <w:rFonts w:asciiTheme="minorHAnsi" w:hAnsiTheme="minorHAnsi"/>
          <w:bCs/>
          <w:color w:val="404040" w:themeColor="text1" w:themeTint="BF"/>
          <w:sz w:val="22"/>
          <w:szCs w:val="22"/>
        </w:rPr>
        <w:t xml:space="preserve"> A preparedness to be flexible in working hours including some after hours and non business day work</w:t>
      </w:r>
    </w:p>
    <w:p w14:paraId="32292381" w14:textId="77777777" w:rsidR="00D905BC" w:rsidRPr="00E60F9C" w:rsidRDefault="00D905BC" w:rsidP="00D905BC">
      <w:pPr>
        <w:spacing w:after="0" w:line="276" w:lineRule="auto"/>
        <w:rPr>
          <w:rFonts w:asciiTheme="minorHAnsi" w:hAnsiTheme="minorHAnsi"/>
          <w:b/>
          <w:color w:val="404040" w:themeColor="text1" w:themeTint="BF"/>
          <w:sz w:val="22"/>
          <w:szCs w:val="22"/>
          <w:highlight w:val="yellow"/>
        </w:rPr>
      </w:pPr>
    </w:p>
    <w:p w14:paraId="6F43DA9C" w14:textId="77777777" w:rsidR="00D905BC" w:rsidRPr="00CD5912" w:rsidRDefault="00D905BC" w:rsidP="00D905BC">
      <w:pPr>
        <w:spacing w:after="0" w:line="276" w:lineRule="auto"/>
        <w:rPr>
          <w:rFonts w:asciiTheme="minorHAnsi" w:hAnsiTheme="minorHAnsi"/>
          <w:b/>
          <w:bCs/>
          <w:color w:val="404040" w:themeColor="text1" w:themeTint="BF"/>
          <w:sz w:val="22"/>
          <w:szCs w:val="22"/>
        </w:rPr>
      </w:pPr>
      <w:r w:rsidRPr="00CD5912">
        <w:rPr>
          <w:rFonts w:asciiTheme="minorHAnsi" w:hAnsiTheme="minorHAnsi"/>
          <w:b/>
          <w:bCs/>
          <w:color w:val="404040" w:themeColor="text1" w:themeTint="BF"/>
          <w:sz w:val="22"/>
          <w:szCs w:val="22"/>
        </w:rPr>
        <w:t>Desirable</w:t>
      </w:r>
    </w:p>
    <w:p w14:paraId="19268F35" w14:textId="77777777" w:rsidR="00D905BC" w:rsidRDefault="00D905BC" w:rsidP="00D905BC">
      <w:pPr>
        <w:numPr>
          <w:ilvl w:val="0"/>
          <w:numId w:val="10"/>
        </w:numPr>
        <w:spacing w:after="0" w:line="276" w:lineRule="auto"/>
        <w:rPr>
          <w:rFonts w:asciiTheme="minorHAnsi" w:hAnsiTheme="minorHAnsi"/>
          <w:bCs/>
          <w:color w:val="404040" w:themeColor="text1" w:themeTint="BF"/>
          <w:sz w:val="22"/>
          <w:szCs w:val="22"/>
        </w:rPr>
      </w:pPr>
      <w:r>
        <w:rPr>
          <w:rFonts w:asciiTheme="minorHAnsi" w:hAnsiTheme="minorHAnsi"/>
          <w:bCs/>
          <w:color w:val="404040" w:themeColor="text1" w:themeTint="BF"/>
          <w:sz w:val="22"/>
          <w:szCs w:val="22"/>
        </w:rPr>
        <w:t>Previous experience in a school setting</w:t>
      </w:r>
    </w:p>
    <w:p w14:paraId="77509388" w14:textId="77777777" w:rsidR="00D905BC" w:rsidRDefault="00D905BC" w:rsidP="00D905BC">
      <w:pPr>
        <w:numPr>
          <w:ilvl w:val="0"/>
          <w:numId w:val="10"/>
        </w:numPr>
        <w:spacing w:after="0" w:line="276" w:lineRule="auto"/>
        <w:rPr>
          <w:rFonts w:asciiTheme="minorHAnsi" w:hAnsiTheme="minorHAnsi"/>
          <w:bCs/>
          <w:color w:val="404040" w:themeColor="text1" w:themeTint="BF"/>
          <w:sz w:val="22"/>
          <w:szCs w:val="22"/>
        </w:rPr>
      </w:pPr>
      <w:r>
        <w:rPr>
          <w:rFonts w:asciiTheme="minorHAnsi" w:hAnsiTheme="minorHAnsi"/>
          <w:bCs/>
          <w:color w:val="404040" w:themeColor="text1" w:themeTint="BF"/>
          <w:sz w:val="22"/>
          <w:szCs w:val="22"/>
        </w:rPr>
        <w:t>A light truck licence is desirable</w:t>
      </w:r>
    </w:p>
    <w:p w14:paraId="6938B9D8" w14:textId="77777777" w:rsidR="00D905BC" w:rsidRPr="00345DAA" w:rsidRDefault="00D905BC" w:rsidP="00D905BC">
      <w:pPr>
        <w:numPr>
          <w:ilvl w:val="0"/>
          <w:numId w:val="10"/>
        </w:numPr>
        <w:spacing w:after="0" w:line="276" w:lineRule="auto"/>
        <w:rPr>
          <w:rFonts w:asciiTheme="minorHAnsi" w:hAnsiTheme="minorHAnsi"/>
          <w:bCs/>
          <w:color w:val="404040" w:themeColor="text1" w:themeTint="BF"/>
          <w:sz w:val="22"/>
          <w:szCs w:val="22"/>
        </w:rPr>
      </w:pPr>
      <w:r>
        <w:rPr>
          <w:rFonts w:asciiTheme="minorHAnsi" w:hAnsiTheme="minorHAnsi"/>
          <w:bCs/>
          <w:color w:val="404040" w:themeColor="text1" w:themeTint="BF"/>
          <w:sz w:val="22"/>
          <w:szCs w:val="22"/>
        </w:rPr>
        <w:t>Working at heights certificate</w:t>
      </w:r>
    </w:p>
    <w:p w14:paraId="403E93F9" w14:textId="77777777" w:rsidR="00D905BC" w:rsidRPr="00E60F9C" w:rsidRDefault="00D905BC" w:rsidP="00D905BC">
      <w:pPr>
        <w:spacing w:after="0" w:line="276" w:lineRule="auto"/>
        <w:rPr>
          <w:rFonts w:asciiTheme="minorHAnsi" w:hAnsiTheme="minorHAnsi"/>
          <w:b/>
          <w:color w:val="404040" w:themeColor="text1" w:themeTint="BF"/>
          <w:sz w:val="22"/>
          <w:szCs w:val="22"/>
        </w:rPr>
      </w:pPr>
    </w:p>
    <w:p w14:paraId="3BBF7EA4" w14:textId="77777777" w:rsidR="00D905BC" w:rsidRPr="00E60F9C" w:rsidRDefault="00D905BC" w:rsidP="00D905BC">
      <w:pPr>
        <w:pStyle w:val="Heading1"/>
        <w:numPr>
          <w:ilvl w:val="0"/>
          <w:numId w:val="15"/>
        </w:numPr>
        <w:tabs>
          <w:tab w:val="num" w:pos="360"/>
          <w:tab w:val="left" w:pos="6379"/>
        </w:tabs>
        <w:ind w:hanging="720"/>
        <w:rPr>
          <w:rFonts w:cs="Calibri"/>
          <w:bCs/>
        </w:rPr>
      </w:pPr>
      <w:r w:rsidRPr="00E60F9C">
        <w:rPr>
          <w:rFonts w:cs="Calibri"/>
        </w:rPr>
        <w:t>CHILD PROTECTION AWARENESS</w:t>
      </w:r>
    </w:p>
    <w:p w14:paraId="3C6A227C" w14:textId="77777777" w:rsidR="00D905BC" w:rsidRPr="00E60F9C" w:rsidRDefault="00D905BC" w:rsidP="00D905BC">
      <w:pPr>
        <w:spacing w:after="0" w:line="276" w:lineRule="auto"/>
        <w:jc w:val="both"/>
        <w:rPr>
          <w:rFonts w:asciiTheme="minorHAnsi" w:hAnsiTheme="minorHAnsi"/>
          <w:bCs/>
          <w:color w:val="404040" w:themeColor="text1" w:themeTint="BF"/>
          <w:sz w:val="22"/>
          <w:szCs w:val="22"/>
        </w:rPr>
      </w:pPr>
      <w:r w:rsidRPr="00E60F9C">
        <w:rPr>
          <w:rFonts w:asciiTheme="minorHAnsi" w:hAnsiTheme="minorHAnsi"/>
          <w:bCs/>
          <w:color w:val="404040" w:themeColor="text1" w:themeTint="BF"/>
          <w:sz w:val="22"/>
          <w:szCs w:val="22"/>
        </w:rPr>
        <w:t xml:space="preserve">Our Lady of the Sacred Heart College assures the right of every member to a safe environment and the responsibility of every person to promote safe practices. Our Lady of the Sacred Heart College is committed to Child Protection and protective practices. This includes responsibility of the College’s employees for Child Protection. </w:t>
      </w:r>
    </w:p>
    <w:p w14:paraId="4EB9BEC5" w14:textId="77777777" w:rsidR="00D905BC" w:rsidRPr="00E60F9C" w:rsidRDefault="00D905BC" w:rsidP="00D905BC">
      <w:pPr>
        <w:spacing w:after="0" w:line="276" w:lineRule="auto"/>
        <w:jc w:val="both"/>
        <w:rPr>
          <w:rFonts w:asciiTheme="minorHAnsi" w:hAnsiTheme="minorHAnsi"/>
          <w:bCs/>
          <w:color w:val="404040" w:themeColor="text1" w:themeTint="BF"/>
          <w:sz w:val="22"/>
          <w:szCs w:val="22"/>
        </w:rPr>
      </w:pPr>
    </w:p>
    <w:p w14:paraId="46D86F98" w14:textId="77777777" w:rsidR="00D905BC" w:rsidRPr="00E60F9C" w:rsidRDefault="00D905BC" w:rsidP="00D905BC">
      <w:pPr>
        <w:spacing w:after="0" w:line="276" w:lineRule="auto"/>
        <w:jc w:val="both"/>
        <w:rPr>
          <w:rFonts w:asciiTheme="minorHAnsi" w:hAnsiTheme="minorHAnsi"/>
          <w:bCs/>
          <w:color w:val="404040" w:themeColor="text1" w:themeTint="BF"/>
          <w:sz w:val="22"/>
          <w:szCs w:val="22"/>
        </w:rPr>
      </w:pPr>
      <w:r w:rsidRPr="00E60F9C">
        <w:rPr>
          <w:rFonts w:asciiTheme="minorHAnsi" w:hAnsiTheme="minorHAnsi"/>
          <w:bCs/>
          <w:i/>
          <w:color w:val="404040" w:themeColor="text1" w:themeTint="BF"/>
          <w:sz w:val="22"/>
          <w:szCs w:val="22"/>
        </w:rPr>
        <w:t xml:space="preserve">Child-Safe Environments Responding to Risks of Harm, Abuse and Neglect: Education and Care </w:t>
      </w:r>
      <w:r w:rsidRPr="00E60F9C">
        <w:rPr>
          <w:rFonts w:asciiTheme="minorHAnsi" w:hAnsiTheme="minorHAnsi"/>
          <w:bCs/>
          <w:iCs/>
          <w:color w:val="404040" w:themeColor="text1" w:themeTint="BF"/>
          <w:sz w:val="22"/>
          <w:szCs w:val="22"/>
        </w:rPr>
        <w:t>(RRHAN-EC)</w:t>
      </w:r>
      <w:r w:rsidRPr="00E60F9C">
        <w:rPr>
          <w:rFonts w:asciiTheme="minorHAnsi" w:hAnsiTheme="minorHAnsi"/>
          <w:bCs/>
          <w:color w:val="404040" w:themeColor="text1" w:themeTint="BF"/>
          <w:sz w:val="22"/>
          <w:szCs w:val="22"/>
        </w:rPr>
        <w:t xml:space="preserve"> training is now a compulsory certificate for all staff working in a school environment and all staff need to attend 3 yearly updates. </w:t>
      </w:r>
    </w:p>
    <w:p w14:paraId="783E06DD" w14:textId="77777777" w:rsidR="00D905BC" w:rsidRPr="00E60F9C" w:rsidRDefault="00D905BC" w:rsidP="00D905BC">
      <w:pPr>
        <w:tabs>
          <w:tab w:val="num" w:pos="426"/>
        </w:tabs>
        <w:spacing w:after="0" w:line="276" w:lineRule="auto"/>
        <w:jc w:val="both"/>
        <w:rPr>
          <w:rFonts w:asciiTheme="minorHAnsi" w:hAnsiTheme="minorHAnsi"/>
          <w:b/>
          <w:bCs/>
          <w:color w:val="404040" w:themeColor="text1" w:themeTint="BF"/>
          <w:sz w:val="22"/>
          <w:szCs w:val="22"/>
        </w:rPr>
      </w:pPr>
    </w:p>
    <w:p w14:paraId="7E9A34A8" w14:textId="77777777" w:rsidR="00D905BC" w:rsidRPr="00E60F9C" w:rsidRDefault="00D905BC" w:rsidP="00D905BC">
      <w:pPr>
        <w:pStyle w:val="Heading1"/>
        <w:numPr>
          <w:ilvl w:val="0"/>
          <w:numId w:val="15"/>
        </w:numPr>
        <w:tabs>
          <w:tab w:val="num" w:pos="360"/>
          <w:tab w:val="left" w:pos="6379"/>
        </w:tabs>
        <w:ind w:hanging="720"/>
        <w:rPr>
          <w:rFonts w:cs="Calibri"/>
          <w:bCs/>
        </w:rPr>
      </w:pPr>
      <w:r w:rsidRPr="00E60F9C">
        <w:rPr>
          <w:rFonts w:cs="Calibri"/>
        </w:rPr>
        <w:t>WORK HEALTH SAFETY &amp; WELFARE</w:t>
      </w:r>
    </w:p>
    <w:p w14:paraId="7CE31247" w14:textId="77777777" w:rsidR="00D905BC" w:rsidRPr="00E60F9C" w:rsidRDefault="00D905BC" w:rsidP="00D905BC">
      <w:pPr>
        <w:pStyle w:val="Default"/>
        <w:spacing w:line="276" w:lineRule="auto"/>
        <w:jc w:val="both"/>
        <w:rPr>
          <w:rFonts w:ascii="Calibri" w:hAnsi="Calibri"/>
          <w:color w:val="404040" w:themeColor="text1" w:themeTint="BF"/>
          <w:sz w:val="22"/>
          <w:szCs w:val="22"/>
        </w:rPr>
      </w:pPr>
      <w:r w:rsidRPr="00E60F9C">
        <w:rPr>
          <w:rFonts w:ascii="Calibri" w:hAnsi="Calibri"/>
          <w:color w:val="404040" w:themeColor="text1" w:themeTint="BF"/>
          <w:sz w:val="22"/>
          <w:szCs w:val="22"/>
        </w:rPr>
        <w:t xml:space="preserve">This role is deemed to be a </w:t>
      </w:r>
      <w:r w:rsidRPr="00E60F9C">
        <w:rPr>
          <w:rFonts w:ascii="Calibri" w:hAnsi="Calibri"/>
          <w:i/>
          <w:iCs/>
          <w:color w:val="404040" w:themeColor="text1" w:themeTint="BF"/>
          <w:sz w:val="22"/>
          <w:szCs w:val="22"/>
        </w:rPr>
        <w:t xml:space="preserve">Worker </w:t>
      </w:r>
      <w:r w:rsidRPr="00E60F9C">
        <w:rPr>
          <w:rFonts w:ascii="Calibri" w:hAnsi="Calibri"/>
          <w:color w:val="404040" w:themeColor="text1" w:themeTint="BF"/>
          <w:sz w:val="22"/>
          <w:szCs w:val="22"/>
        </w:rPr>
        <w:t xml:space="preserve">under the South Australian Work Health and Safety (WHS) Act 2012. As a </w:t>
      </w:r>
      <w:r w:rsidRPr="00E60F9C">
        <w:rPr>
          <w:rFonts w:ascii="Calibri" w:hAnsi="Calibri"/>
          <w:i/>
          <w:iCs/>
          <w:color w:val="404040" w:themeColor="text1" w:themeTint="BF"/>
          <w:sz w:val="22"/>
          <w:szCs w:val="22"/>
        </w:rPr>
        <w:t xml:space="preserve">Worker, </w:t>
      </w:r>
      <w:r w:rsidRPr="00E60F9C">
        <w:rPr>
          <w:rFonts w:ascii="Calibri" w:hAnsi="Calibri"/>
          <w:color w:val="404040" w:themeColor="text1" w:themeTint="BF"/>
          <w:sz w:val="22"/>
          <w:szCs w:val="22"/>
        </w:rPr>
        <w:t>while at work you must:</w:t>
      </w:r>
    </w:p>
    <w:p w14:paraId="2E413ABC" w14:textId="77777777" w:rsidR="00D905BC" w:rsidRPr="00E60F9C" w:rsidRDefault="00D905BC" w:rsidP="00D905BC">
      <w:pPr>
        <w:pStyle w:val="BodyText"/>
        <w:numPr>
          <w:ilvl w:val="0"/>
          <w:numId w:val="9"/>
        </w:numPr>
        <w:shd w:val="clear" w:color="auto" w:fill="FFFFFF"/>
        <w:tabs>
          <w:tab w:val="num" w:pos="720"/>
        </w:tabs>
        <w:spacing w:after="0" w:line="276" w:lineRule="auto"/>
        <w:jc w:val="both"/>
        <w:rPr>
          <w:rFonts w:cs="Arial"/>
          <w:color w:val="404040" w:themeColor="text1" w:themeTint="BF"/>
          <w:sz w:val="22"/>
          <w:szCs w:val="22"/>
        </w:rPr>
      </w:pPr>
      <w:r w:rsidRPr="00E60F9C">
        <w:rPr>
          <w:rFonts w:cs="Arial"/>
          <w:color w:val="404040" w:themeColor="text1" w:themeTint="BF"/>
          <w:sz w:val="22"/>
          <w:szCs w:val="22"/>
        </w:rPr>
        <w:lastRenderedPageBreak/>
        <w:t>Take reasonable care for your own health and safety</w:t>
      </w:r>
    </w:p>
    <w:p w14:paraId="17770B67" w14:textId="77777777" w:rsidR="00D905BC" w:rsidRPr="00E60F9C" w:rsidRDefault="00D905BC" w:rsidP="00D905BC">
      <w:pPr>
        <w:pStyle w:val="BodyText"/>
        <w:numPr>
          <w:ilvl w:val="0"/>
          <w:numId w:val="9"/>
        </w:numPr>
        <w:shd w:val="clear" w:color="auto" w:fill="FFFFFF"/>
        <w:tabs>
          <w:tab w:val="num" w:pos="720"/>
        </w:tabs>
        <w:spacing w:after="0" w:line="276" w:lineRule="auto"/>
        <w:jc w:val="both"/>
        <w:rPr>
          <w:rFonts w:cs="Arial"/>
          <w:color w:val="404040" w:themeColor="text1" w:themeTint="BF"/>
          <w:sz w:val="22"/>
          <w:szCs w:val="22"/>
        </w:rPr>
      </w:pPr>
      <w:r w:rsidRPr="00E60F9C">
        <w:rPr>
          <w:rFonts w:cs="Arial"/>
          <w:color w:val="404040" w:themeColor="text1" w:themeTint="BF"/>
          <w:sz w:val="22"/>
          <w:szCs w:val="22"/>
        </w:rPr>
        <w:t>Take reasonable care that your actions or omissions do not adversely affect the health and safety of other persons</w:t>
      </w:r>
    </w:p>
    <w:p w14:paraId="4CFD1E5F" w14:textId="77777777" w:rsidR="00D905BC" w:rsidRPr="00E60F9C" w:rsidRDefault="00D905BC" w:rsidP="00D905BC">
      <w:pPr>
        <w:pStyle w:val="BodyText"/>
        <w:numPr>
          <w:ilvl w:val="0"/>
          <w:numId w:val="9"/>
        </w:numPr>
        <w:shd w:val="clear" w:color="auto" w:fill="FFFFFF"/>
        <w:tabs>
          <w:tab w:val="num" w:pos="720"/>
        </w:tabs>
        <w:spacing w:after="0" w:line="276" w:lineRule="auto"/>
        <w:jc w:val="both"/>
        <w:rPr>
          <w:rFonts w:cs="Arial"/>
          <w:color w:val="404040" w:themeColor="text1" w:themeTint="BF"/>
          <w:sz w:val="22"/>
          <w:szCs w:val="22"/>
        </w:rPr>
      </w:pPr>
      <w:r w:rsidRPr="00E60F9C">
        <w:rPr>
          <w:rFonts w:cs="Arial"/>
          <w:color w:val="404040" w:themeColor="text1" w:themeTint="BF"/>
          <w:sz w:val="22"/>
          <w:szCs w:val="22"/>
        </w:rPr>
        <w:t>Comply, in so far as you are reasonably able to, with any reasonable instruction given by the employer</w:t>
      </w:r>
    </w:p>
    <w:p w14:paraId="258305F2" w14:textId="77777777" w:rsidR="00D905BC" w:rsidRPr="00E60F9C" w:rsidRDefault="00D905BC" w:rsidP="00D905BC">
      <w:pPr>
        <w:pStyle w:val="BodyText"/>
        <w:numPr>
          <w:ilvl w:val="0"/>
          <w:numId w:val="9"/>
        </w:numPr>
        <w:shd w:val="clear" w:color="auto" w:fill="FFFFFF"/>
        <w:tabs>
          <w:tab w:val="num" w:pos="720"/>
        </w:tabs>
        <w:spacing w:after="0" w:line="276" w:lineRule="auto"/>
        <w:jc w:val="both"/>
        <w:rPr>
          <w:rFonts w:cs="Arial"/>
          <w:color w:val="404040" w:themeColor="text1" w:themeTint="BF"/>
          <w:sz w:val="22"/>
          <w:szCs w:val="22"/>
        </w:rPr>
      </w:pPr>
      <w:r w:rsidRPr="00E60F9C">
        <w:rPr>
          <w:rFonts w:cs="Arial"/>
          <w:color w:val="404040" w:themeColor="text1" w:themeTint="BF"/>
          <w:sz w:val="22"/>
          <w:szCs w:val="22"/>
        </w:rPr>
        <w:t>Cooperate with any reasonable policy or procedure of the employer that is related to health and safety at the workplace that has been notified to workers</w:t>
      </w:r>
    </w:p>
    <w:p w14:paraId="2E87C9D1" w14:textId="77777777" w:rsidR="00D905BC" w:rsidRDefault="00D905BC" w:rsidP="00D905BC">
      <w:pPr>
        <w:pStyle w:val="Default"/>
        <w:ind w:firstLine="360"/>
        <w:rPr>
          <w:rFonts w:asciiTheme="minorHAnsi" w:hAnsiTheme="minorHAnsi" w:cstheme="minorHAnsi"/>
          <w:color w:val="404040" w:themeColor="text1" w:themeTint="BF"/>
          <w:sz w:val="22"/>
          <w:szCs w:val="22"/>
        </w:rPr>
      </w:pPr>
      <w:r w:rsidRPr="00E60F9C">
        <w:rPr>
          <w:rFonts w:asciiTheme="minorHAnsi" w:hAnsiTheme="minorHAnsi" w:cstheme="minorHAnsi"/>
          <w:color w:val="404040" w:themeColor="text1" w:themeTint="BF"/>
          <w:sz w:val="22"/>
          <w:szCs w:val="22"/>
        </w:rPr>
        <w:t xml:space="preserve">Reference: </w:t>
      </w:r>
      <w:r w:rsidRPr="00E60F9C">
        <w:rPr>
          <w:rFonts w:asciiTheme="minorHAnsi" w:hAnsiTheme="minorHAnsi" w:cstheme="minorHAnsi"/>
          <w:color w:val="404040" w:themeColor="text1" w:themeTint="BF"/>
          <w:sz w:val="22"/>
          <w:szCs w:val="22"/>
        </w:rPr>
        <w:tab/>
        <w:t>Division 4, Section 27 and 28 WHS Act 2012.</w:t>
      </w:r>
    </w:p>
    <w:p w14:paraId="2A56138B" w14:textId="77777777" w:rsidR="00D905BC" w:rsidRDefault="00D905BC" w:rsidP="00D905BC">
      <w:pPr>
        <w:pStyle w:val="Default"/>
        <w:ind w:firstLine="360"/>
        <w:rPr>
          <w:rFonts w:asciiTheme="minorHAnsi" w:hAnsiTheme="minorHAnsi" w:cstheme="minorHAnsi"/>
          <w:color w:val="404040" w:themeColor="text1" w:themeTint="BF"/>
          <w:sz w:val="22"/>
          <w:szCs w:val="22"/>
        </w:rPr>
      </w:pPr>
    </w:p>
    <w:p w14:paraId="43389350" w14:textId="77777777" w:rsidR="00D905BC" w:rsidRPr="00A3253A" w:rsidRDefault="00D905BC" w:rsidP="00D905BC">
      <w:pPr>
        <w:pStyle w:val="Heading1"/>
        <w:numPr>
          <w:ilvl w:val="0"/>
          <w:numId w:val="15"/>
        </w:numPr>
        <w:tabs>
          <w:tab w:val="num" w:pos="360"/>
          <w:tab w:val="left" w:pos="6379"/>
        </w:tabs>
        <w:ind w:hanging="720"/>
        <w:rPr>
          <w:rFonts w:cs="Calibri"/>
          <w:bCs/>
        </w:rPr>
      </w:pPr>
      <w:r w:rsidRPr="00A3253A">
        <w:rPr>
          <w:rFonts w:cs="Calibri"/>
        </w:rPr>
        <w:t xml:space="preserve">SPECIFIC REQUIREMENTS </w:t>
      </w:r>
    </w:p>
    <w:p w14:paraId="6C783967" w14:textId="77777777" w:rsidR="00D905BC" w:rsidRPr="00A3253A" w:rsidRDefault="00D905BC" w:rsidP="00D905BC">
      <w:pPr>
        <w:spacing w:after="0" w:line="276" w:lineRule="auto"/>
        <w:jc w:val="both"/>
        <w:rPr>
          <w:rFonts w:asciiTheme="minorHAnsi" w:hAnsiTheme="minorHAnsi"/>
          <w:bCs/>
          <w:color w:val="404040" w:themeColor="text1" w:themeTint="BF"/>
          <w:sz w:val="22"/>
          <w:szCs w:val="22"/>
        </w:rPr>
      </w:pPr>
      <w:r w:rsidRPr="00A3253A">
        <w:rPr>
          <w:rFonts w:asciiTheme="minorHAnsi" w:hAnsiTheme="minorHAnsi"/>
          <w:bCs/>
          <w:color w:val="404040" w:themeColor="text1" w:themeTint="BF"/>
          <w:sz w:val="22"/>
          <w:szCs w:val="22"/>
        </w:rPr>
        <w:t>Acquire and maintain;</w:t>
      </w:r>
    </w:p>
    <w:p w14:paraId="5B3F2059" w14:textId="77777777" w:rsidR="00D905BC" w:rsidRDefault="00D905BC" w:rsidP="00D905BC">
      <w:pPr>
        <w:numPr>
          <w:ilvl w:val="0"/>
          <w:numId w:val="11"/>
        </w:numPr>
        <w:spacing w:after="0" w:line="276" w:lineRule="auto"/>
        <w:jc w:val="both"/>
        <w:rPr>
          <w:rFonts w:asciiTheme="minorHAnsi" w:hAnsiTheme="minorHAnsi"/>
          <w:bCs/>
          <w:color w:val="404040" w:themeColor="text1" w:themeTint="BF"/>
          <w:sz w:val="22"/>
          <w:szCs w:val="22"/>
        </w:rPr>
      </w:pPr>
      <w:r w:rsidRPr="00A3253A">
        <w:rPr>
          <w:rFonts w:asciiTheme="minorHAnsi" w:hAnsiTheme="minorHAnsi"/>
          <w:bCs/>
          <w:color w:val="404040" w:themeColor="text1" w:themeTint="BF"/>
          <w:sz w:val="22"/>
          <w:szCs w:val="22"/>
        </w:rPr>
        <w:t>Relevant experience working in an secondary school and/or team environment within a grounds, maintenance or gardening environment. A relevant Trade Certificate would be highly regarded.</w:t>
      </w:r>
    </w:p>
    <w:p w14:paraId="1FC8E0F5" w14:textId="77777777" w:rsidR="00D905BC" w:rsidRPr="00A3253A" w:rsidRDefault="00D905BC" w:rsidP="00D905BC">
      <w:pPr>
        <w:numPr>
          <w:ilvl w:val="0"/>
          <w:numId w:val="11"/>
        </w:numPr>
        <w:spacing w:after="0" w:line="276" w:lineRule="auto"/>
        <w:jc w:val="both"/>
        <w:rPr>
          <w:rFonts w:asciiTheme="minorHAnsi" w:hAnsiTheme="minorHAnsi"/>
          <w:bCs/>
          <w:color w:val="404040" w:themeColor="text1" w:themeTint="BF"/>
          <w:sz w:val="22"/>
          <w:szCs w:val="22"/>
        </w:rPr>
      </w:pPr>
      <w:r w:rsidRPr="0013747C">
        <w:rPr>
          <w:rFonts w:asciiTheme="minorHAnsi" w:hAnsiTheme="minorHAnsi"/>
          <w:bCs/>
          <w:color w:val="404040" w:themeColor="text1" w:themeTint="BF"/>
          <w:sz w:val="22"/>
          <w:szCs w:val="22"/>
        </w:rPr>
        <w:t>CESA Staff do not need to be vaccinated against COVID-19 as a condition of employment, with the exception of CESA Staff working in High-Risk Settings. CESA Staff are however strongly encouraged to have and maintain an Up-To-Date Vaccination Status in accordance with the ATAGI statement. The vaccination requirement for CESA Staff working in High-Risk Settings is a condition of employment or engagement unless an exemption is approved in accordance with the CESA COVID-19 Vaccination Policy</w:t>
      </w:r>
    </w:p>
    <w:p w14:paraId="786ADCAF" w14:textId="77777777" w:rsidR="00D905BC" w:rsidRPr="00A3253A" w:rsidRDefault="00D905BC" w:rsidP="00D905BC">
      <w:pPr>
        <w:numPr>
          <w:ilvl w:val="0"/>
          <w:numId w:val="11"/>
        </w:numPr>
        <w:spacing w:after="0" w:line="276" w:lineRule="auto"/>
        <w:jc w:val="both"/>
        <w:rPr>
          <w:rFonts w:asciiTheme="minorHAnsi" w:hAnsiTheme="minorHAnsi"/>
          <w:bCs/>
          <w:color w:val="404040" w:themeColor="text1" w:themeTint="BF"/>
          <w:sz w:val="22"/>
          <w:szCs w:val="22"/>
        </w:rPr>
      </w:pPr>
      <w:r w:rsidRPr="00A3253A">
        <w:rPr>
          <w:rFonts w:asciiTheme="minorHAnsi" w:hAnsiTheme="minorHAnsi"/>
          <w:bCs/>
          <w:color w:val="404040" w:themeColor="text1" w:themeTint="BF"/>
          <w:sz w:val="22"/>
          <w:szCs w:val="22"/>
        </w:rPr>
        <w:t>Current, valid, full SA Driver’s Licence</w:t>
      </w:r>
    </w:p>
    <w:p w14:paraId="36A122EE" w14:textId="77777777" w:rsidR="00D905BC" w:rsidRPr="00CD5912" w:rsidRDefault="00D905BC" w:rsidP="00D905BC">
      <w:pPr>
        <w:numPr>
          <w:ilvl w:val="0"/>
          <w:numId w:val="11"/>
        </w:numPr>
        <w:spacing w:after="0" w:line="276" w:lineRule="auto"/>
        <w:rPr>
          <w:rFonts w:asciiTheme="minorHAnsi" w:hAnsiTheme="minorHAnsi"/>
          <w:bCs/>
          <w:color w:val="404040" w:themeColor="text1" w:themeTint="BF"/>
          <w:sz w:val="22"/>
          <w:szCs w:val="22"/>
        </w:rPr>
      </w:pPr>
      <w:r w:rsidRPr="00CD5912">
        <w:rPr>
          <w:rFonts w:asciiTheme="minorHAnsi" w:hAnsiTheme="minorHAnsi"/>
          <w:bCs/>
          <w:color w:val="404040" w:themeColor="text1" w:themeTint="BF"/>
          <w:sz w:val="22"/>
          <w:szCs w:val="22"/>
        </w:rPr>
        <w:t>Current First Aid for Schools and Centres</w:t>
      </w:r>
    </w:p>
    <w:p w14:paraId="5EC5D9F4" w14:textId="77777777" w:rsidR="00D905BC" w:rsidRPr="00637A1E" w:rsidRDefault="00D905BC" w:rsidP="00D905BC">
      <w:pPr>
        <w:numPr>
          <w:ilvl w:val="0"/>
          <w:numId w:val="11"/>
        </w:numPr>
        <w:spacing w:after="0" w:line="276" w:lineRule="auto"/>
        <w:rPr>
          <w:rFonts w:asciiTheme="minorHAnsi" w:hAnsiTheme="minorHAnsi"/>
          <w:bCs/>
          <w:color w:val="404040" w:themeColor="text1" w:themeTint="BF"/>
          <w:sz w:val="22"/>
          <w:szCs w:val="22"/>
        </w:rPr>
      </w:pPr>
      <w:r w:rsidRPr="00A3253A">
        <w:rPr>
          <w:rFonts w:asciiTheme="minorHAnsi" w:hAnsiTheme="minorHAnsi"/>
          <w:bCs/>
          <w:color w:val="404040" w:themeColor="text1" w:themeTint="BF"/>
          <w:sz w:val="22"/>
          <w:szCs w:val="22"/>
        </w:rPr>
        <w:t>Approved ‘Responding to Risks</w:t>
      </w:r>
      <w:r w:rsidRPr="00637A1E">
        <w:rPr>
          <w:rFonts w:asciiTheme="minorHAnsi" w:hAnsiTheme="minorHAnsi"/>
          <w:bCs/>
          <w:color w:val="404040" w:themeColor="text1" w:themeTint="BF"/>
          <w:sz w:val="22"/>
          <w:szCs w:val="22"/>
        </w:rPr>
        <w:t xml:space="preserve"> of Harm, Abuse &amp; Neglect’ (RRHAN-EC) training</w:t>
      </w:r>
    </w:p>
    <w:p w14:paraId="67474925" w14:textId="77777777" w:rsidR="00D905BC" w:rsidRPr="00637A1E" w:rsidRDefault="00D905BC" w:rsidP="00D905BC">
      <w:pPr>
        <w:numPr>
          <w:ilvl w:val="0"/>
          <w:numId w:val="11"/>
        </w:numPr>
        <w:spacing w:after="0" w:line="276" w:lineRule="auto"/>
        <w:rPr>
          <w:rFonts w:asciiTheme="minorHAnsi" w:hAnsiTheme="minorHAnsi"/>
          <w:bCs/>
          <w:color w:val="404040" w:themeColor="text1" w:themeTint="BF"/>
          <w:sz w:val="22"/>
          <w:szCs w:val="22"/>
        </w:rPr>
      </w:pPr>
      <w:r w:rsidRPr="00637A1E">
        <w:rPr>
          <w:rFonts w:asciiTheme="minorHAnsi" w:hAnsiTheme="minorHAnsi"/>
          <w:bCs/>
          <w:color w:val="404040" w:themeColor="text1" w:themeTint="BF"/>
          <w:sz w:val="22"/>
          <w:szCs w:val="22"/>
        </w:rPr>
        <w:t>Current Working with Children Check (WWCC) to work in Catholic Education SA</w:t>
      </w:r>
    </w:p>
    <w:p w14:paraId="34CDF2AC" w14:textId="77777777" w:rsidR="00D905BC" w:rsidRPr="0004322F" w:rsidRDefault="00D905BC" w:rsidP="00D905BC">
      <w:pPr>
        <w:numPr>
          <w:ilvl w:val="0"/>
          <w:numId w:val="11"/>
        </w:numPr>
        <w:spacing w:after="0" w:line="276" w:lineRule="auto"/>
        <w:rPr>
          <w:rFonts w:asciiTheme="minorHAnsi" w:hAnsiTheme="minorHAnsi"/>
          <w:bCs/>
          <w:color w:val="404040" w:themeColor="text1" w:themeTint="BF"/>
          <w:sz w:val="22"/>
          <w:szCs w:val="22"/>
        </w:rPr>
      </w:pPr>
      <w:r w:rsidRPr="0004322F">
        <w:rPr>
          <w:rFonts w:asciiTheme="minorHAnsi" w:hAnsiTheme="minorHAnsi"/>
          <w:bCs/>
          <w:color w:val="404040" w:themeColor="text1" w:themeTint="BF"/>
          <w:sz w:val="22"/>
          <w:szCs w:val="22"/>
        </w:rPr>
        <w:t>Learning Manager modules, as issued by Catholic Education SA</w:t>
      </w:r>
    </w:p>
    <w:p w14:paraId="5BE38F58" w14:textId="77777777" w:rsidR="00D905BC" w:rsidRPr="0004322F" w:rsidRDefault="00D905BC" w:rsidP="00D905BC">
      <w:pPr>
        <w:numPr>
          <w:ilvl w:val="0"/>
          <w:numId w:val="11"/>
        </w:numPr>
        <w:spacing w:after="0" w:line="276" w:lineRule="auto"/>
        <w:rPr>
          <w:rFonts w:asciiTheme="minorHAnsi" w:hAnsiTheme="minorHAnsi"/>
          <w:bCs/>
          <w:color w:val="404040" w:themeColor="text1" w:themeTint="BF"/>
          <w:sz w:val="22"/>
          <w:szCs w:val="22"/>
        </w:rPr>
      </w:pPr>
      <w:r w:rsidRPr="0004322F">
        <w:rPr>
          <w:rFonts w:asciiTheme="minorHAnsi" w:hAnsiTheme="minorHAnsi"/>
          <w:bCs/>
          <w:color w:val="404040" w:themeColor="text1" w:themeTint="BF"/>
          <w:sz w:val="22"/>
          <w:szCs w:val="22"/>
        </w:rPr>
        <w:t>Annual sign off is required for:</w:t>
      </w:r>
    </w:p>
    <w:p w14:paraId="43FEFB29" w14:textId="77777777" w:rsidR="00D905BC" w:rsidRPr="0004322F" w:rsidRDefault="00D905BC" w:rsidP="00D905BC">
      <w:pPr>
        <w:numPr>
          <w:ilvl w:val="1"/>
          <w:numId w:val="11"/>
        </w:numPr>
        <w:spacing w:after="0" w:line="276" w:lineRule="auto"/>
        <w:rPr>
          <w:rFonts w:asciiTheme="minorHAnsi" w:hAnsiTheme="minorHAnsi"/>
          <w:bCs/>
          <w:color w:val="404040" w:themeColor="text1" w:themeTint="BF"/>
          <w:sz w:val="22"/>
          <w:szCs w:val="22"/>
        </w:rPr>
      </w:pPr>
      <w:r w:rsidRPr="0004322F">
        <w:rPr>
          <w:rFonts w:asciiTheme="minorHAnsi" w:hAnsiTheme="minorHAnsi"/>
          <w:bCs/>
          <w:color w:val="404040" w:themeColor="text1" w:themeTint="BF"/>
          <w:sz w:val="22"/>
          <w:szCs w:val="22"/>
        </w:rPr>
        <w:t>CESA Code of Conduct</w:t>
      </w:r>
    </w:p>
    <w:p w14:paraId="27F625B8" w14:textId="77777777" w:rsidR="00D905BC" w:rsidRPr="0004322F" w:rsidRDefault="00D905BC" w:rsidP="00D905BC">
      <w:pPr>
        <w:numPr>
          <w:ilvl w:val="1"/>
          <w:numId w:val="11"/>
        </w:numPr>
        <w:spacing w:after="0" w:line="276" w:lineRule="auto"/>
        <w:rPr>
          <w:rFonts w:asciiTheme="minorHAnsi" w:hAnsiTheme="minorHAnsi"/>
          <w:bCs/>
          <w:color w:val="404040" w:themeColor="text1" w:themeTint="BF"/>
          <w:sz w:val="22"/>
          <w:szCs w:val="22"/>
        </w:rPr>
      </w:pPr>
      <w:r w:rsidRPr="0004322F">
        <w:rPr>
          <w:rFonts w:asciiTheme="minorHAnsi" w:hAnsiTheme="minorHAnsi"/>
          <w:bCs/>
          <w:color w:val="404040" w:themeColor="text1" w:themeTint="BF"/>
          <w:sz w:val="22"/>
          <w:szCs w:val="22"/>
        </w:rPr>
        <w:t>CESA Privacy Statement</w:t>
      </w:r>
    </w:p>
    <w:p w14:paraId="2911C4CF" w14:textId="77777777" w:rsidR="00D905BC" w:rsidRPr="0004322F" w:rsidRDefault="00D905BC" w:rsidP="00D905BC">
      <w:pPr>
        <w:numPr>
          <w:ilvl w:val="1"/>
          <w:numId w:val="11"/>
        </w:numPr>
        <w:spacing w:after="0" w:line="276" w:lineRule="auto"/>
        <w:rPr>
          <w:rFonts w:asciiTheme="minorHAnsi" w:hAnsiTheme="minorHAnsi"/>
          <w:bCs/>
          <w:color w:val="404040" w:themeColor="text1" w:themeTint="BF"/>
          <w:sz w:val="22"/>
          <w:szCs w:val="22"/>
        </w:rPr>
      </w:pPr>
      <w:r w:rsidRPr="0004322F">
        <w:rPr>
          <w:rFonts w:asciiTheme="minorHAnsi" w:hAnsiTheme="minorHAnsi"/>
          <w:bCs/>
          <w:color w:val="404040" w:themeColor="text1" w:themeTint="BF"/>
          <w:sz w:val="22"/>
          <w:szCs w:val="22"/>
        </w:rPr>
        <w:t>CESA ICT Acceptable Use Guidelines</w:t>
      </w:r>
    </w:p>
    <w:p w14:paraId="29B7FF2F" w14:textId="77777777" w:rsidR="00D905BC" w:rsidRPr="0004322F" w:rsidRDefault="00D905BC" w:rsidP="00D905BC">
      <w:pPr>
        <w:numPr>
          <w:ilvl w:val="1"/>
          <w:numId w:val="11"/>
        </w:numPr>
        <w:spacing w:after="0" w:line="276" w:lineRule="auto"/>
        <w:rPr>
          <w:rFonts w:asciiTheme="minorHAnsi" w:hAnsiTheme="minorHAnsi"/>
          <w:bCs/>
          <w:color w:val="404040" w:themeColor="text1" w:themeTint="BF"/>
          <w:sz w:val="22"/>
          <w:szCs w:val="22"/>
        </w:rPr>
      </w:pPr>
      <w:r w:rsidRPr="0004322F">
        <w:rPr>
          <w:rFonts w:asciiTheme="minorHAnsi" w:hAnsiTheme="minorHAnsi"/>
          <w:bCs/>
          <w:color w:val="404040" w:themeColor="text1" w:themeTint="BF"/>
          <w:sz w:val="22"/>
          <w:szCs w:val="22"/>
        </w:rPr>
        <w:t>Protective Practices for Staff in their interactions with children and young people</w:t>
      </w:r>
    </w:p>
    <w:p w14:paraId="12C57A94" w14:textId="77777777" w:rsidR="00D905BC" w:rsidRPr="00E60F9C" w:rsidRDefault="00D905BC" w:rsidP="00D905BC">
      <w:pPr>
        <w:spacing w:after="0" w:line="276" w:lineRule="auto"/>
        <w:rPr>
          <w:rFonts w:asciiTheme="minorHAnsi" w:hAnsiTheme="minorHAnsi"/>
          <w:b/>
          <w:color w:val="404040" w:themeColor="text1" w:themeTint="BF"/>
          <w:sz w:val="22"/>
          <w:szCs w:val="22"/>
        </w:rPr>
      </w:pPr>
    </w:p>
    <w:p w14:paraId="3CFC44B3" w14:textId="77777777" w:rsidR="00D905BC" w:rsidRPr="00E60F9C" w:rsidRDefault="00D905BC" w:rsidP="00D905BC">
      <w:pPr>
        <w:pStyle w:val="Heading1"/>
        <w:numPr>
          <w:ilvl w:val="0"/>
          <w:numId w:val="15"/>
        </w:numPr>
        <w:tabs>
          <w:tab w:val="num" w:pos="360"/>
          <w:tab w:val="left" w:pos="6379"/>
        </w:tabs>
        <w:ind w:hanging="720"/>
        <w:rPr>
          <w:rFonts w:cs="Calibri"/>
          <w:bCs/>
        </w:rPr>
      </w:pPr>
      <w:r w:rsidRPr="00E60F9C">
        <w:rPr>
          <w:rFonts w:cs="Calibri"/>
        </w:rPr>
        <w:t>OTHER RELEVANT INFORMATION</w:t>
      </w:r>
    </w:p>
    <w:p w14:paraId="34E46510" w14:textId="77777777" w:rsidR="00D905BC" w:rsidRPr="00E60F9C" w:rsidRDefault="00D905BC" w:rsidP="00D905BC">
      <w:pPr>
        <w:spacing w:after="0" w:line="276" w:lineRule="auto"/>
        <w:jc w:val="both"/>
        <w:rPr>
          <w:rFonts w:asciiTheme="minorHAnsi" w:hAnsiTheme="minorHAnsi"/>
          <w:bCs/>
          <w:color w:val="404040" w:themeColor="text1" w:themeTint="BF"/>
          <w:sz w:val="22"/>
          <w:szCs w:val="22"/>
        </w:rPr>
      </w:pPr>
      <w:r w:rsidRPr="00E60F9C">
        <w:rPr>
          <w:rFonts w:asciiTheme="minorHAnsi" w:hAnsiTheme="minorHAnsi"/>
          <w:bCs/>
          <w:color w:val="404040" w:themeColor="text1" w:themeTint="BF"/>
          <w:sz w:val="22"/>
          <w:szCs w:val="22"/>
        </w:rPr>
        <w:t xml:space="preserve">The Position Information Document is a </w:t>
      </w:r>
      <w:r w:rsidRPr="00E60F9C">
        <w:rPr>
          <w:rFonts w:asciiTheme="minorHAnsi" w:hAnsiTheme="minorHAnsi"/>
          <w:bCs/>
          <w:i/>
          <w:iCs/>
          <w:color w:val="404040" w:themeColor="text1" w:themeTint="BF"/>
          <w:sz w:val="22"/>
          <w:szCs w:val="22"/>
        </w:rPr>
        <w:t>guide only</w:t>
      </w:r>
      <w:r w:rsidRPr="00E60F9C">
        <w:rPr>
          <w:rFonts w:asciiTheme="minorHAnsi" w:hAnsiTheme="minorHAnsi"/>
          <w:bCs/>
          <w:color w:val="404040" w:themeColor="text1" w:themeTint="BF"/>
          <w:sz w:val="22"/>
          <w:szCs w:val="22"/>
        </w:rPr>
        <w:t xml:space="preserve"> and is not intended to be an exhaustive or exclusive list of the duties attached to this position. The Position Information Document is subject to review and modifications by the Principal, in response to the strategic direction of the School, and the development of the skills and knowledge of the position.</w:t>
      </w:r>
    </w:p>
    <w:p w14:paraId="3905EF14" w14:textId="77777777" w:rsidR="00D905BC" w:rsidRPr="00E60F9C" w:rsidRDefault="00D905BC" w:rsidP="00D905BC">
      <w:pPr>
        <w:spacing w:after="0" w:line="276" w:lineRule="auto"/>
        <w:rPr>
          <w:rFonts w:asciiTheme="minorHAnsi" w:hAnsiTheme="minorHAnsi"/>
          <w:b/>
          <w:color w:val="404040" w:themeColor="text1" w:themeTint="BF"/>
          <w:sz w:val="22"/>
          <w:szCs w:val="22"/>
        </w:rPr>
      </w:pPr>
    </w:p>
    <w:p w14:paraId="33B1AB0F" w14:textId="77777777" w:rsidR="00D905BC" w:rsidRPr="00E60F9C" w:rsidRDefault="00D905BC" w:rsidP="00D905BC">
      <w:pPr>
        <w:pStyle w:val="Heading1"/>
        <w:numPr>
          <w:ilvl w:val="0"/>
          <w:numId w:val="15"/>
        </w:numPr>
        <w:tabs>
          <w:tab w:val="num" w:pos="360"/>
          <w:tab w:val="left" w:pos="6379"/>
        </w:tabs>
        <w:ind w:hanging="720"/>
        <w:rPr>
          <w:rFonts w:cs="Calibri"/>
          <w:bCs/>
        </w:rPr>
      </w:pPr>
      <w:r w:rsidRPr="00E60F9C">
        <w:rPr>
          <w:rFonts w:cs="Calibri"/>
        </w:rPr>
        <w:t>PERFORMANCE REVIEW</w:t>
      </w:r>
    </w:p>
    <w:p w14:paraId="41FC1B4B" w14:textId="77777777" w:rsidR="00D905BC" w:rsidRPr="00E60F9C" w:rsidRDefault="00D905BC" w:rsidP="00D905BC">
      <w:pPr>
        <w:numPr>
          <w:ilvl w:val="0"/>
          <w:numId w:val="12"/>
        </w:numPr>
        <w:spacing w:after="0" w:line="276" w:lineRule="auto"/>
        <w:jc w:val="both"/>
        <w:rPr>
          <w:rFonts w:asciiTheme="minorHAnsi" w:hAnsiTheme="minorHAnsi"/>
          <w:bCs/>
          <w:color w:val="404040" w:themeColor="text1" w:themeTint="BF"/>
          <w:sz w:val="22"/>
          <w:szCs w:val="22"/>
        </w:rPr>
      </w:pPr>
      <w:r w:rsidRPr="00E60F9C">
        <w:rPr>
          <w:rFonts w:asciiTheme="minorHAnsi" w:hAnsiTheme="minorHAnsi"/>
          <w:bCs/>
          <w:color w:val="404040" w:themeColor="text1" w:themeTint="BF"/>
          <w:sz w:val="22"/>
          <w:szCs w:val="22"/>
        </w:rPr>
        <w:t>The employee must undertake performance review on an annual basis</w:t>
      </w:r>
    </w:p>
    <w:p w14:paraId="7FAFD29A" w14:textId="77777777" w:rsidR="00D905BC" w:rsidRPr="00E60F9C" w:rsidRDefault="00D905BC" w:rsidP="00D905BC">
      <w:pPr>
        <w:numPr>
          <w:ilvl w:val="0"/>
          <w:numId w:val="7"/>
        </w:numPr>
        <w:tabs>
          <w:tab w:val="clear" w:pos="1146"/>
          <w:tab w:val="num" w:pos="720"/>
        </w:tabs>
        <w:spacing w:after="0" w:line="276" w:lineRule="auto"/>
        <w:ind w:left="720"/>
        <w:jc w:val="both"/>
        <w:rPr>
          <w:rFonts w:asciiTheme="minorHAnsi" w:hAnsiTheme="minorHAnsi"/>
          <w:bCs/>
          <w:color w:val="404040" w:themeColor="text1" w:themeTint="BF"/>
          <w:sz w:val="22"/>
          <w:szCs w:val="22"/>
        </w:rPr>
      </w:pPr>
      <w:r w:rsidRPr="00E60F9C">
        <w:rPr>
          <w:rFonts w:asciiTheme="minorHAnsi" w:hAnsiTheme="minorHAnsi"/>
          <w:bCs/>
          <w:color w:val="404040" w:themeColor="text1" w:themeTint="BF"/>
          <w:sz w:val="22"/>
          <w:szCs w:val="22"/>
        </w:rPr>
        <w:t xml:space="preserve">On the first anniversary of appointment and biennially thereafter, or at another mutually agreed time, consultation will occur between the employer and the employee to ensure that </w:t>
      </w:r>
      <w:r w:rsidRPr="00E60F9C">
        <w:rPr>
          <w:rFonts w:asciiTheme="minorHAnsi" w:hAnsiTheme="minorHAnsi"/>
          <w:bCs/>
          <w:color w:val="404040" w:themeColor="text1" w:themeTint="BF"/>
          <w:sz w:val="22"/>
          <w:szCs w:val="22"/>
        </w:rPr>
        <w:lastRenderedPageBreak/>
        <w:t>the duty statement is accurate and conforms with the classification levels set out in the SA Catholic Schools Enterprise Agreement.</w:t>
      </w:r>
    </w:p>
    <w:p w14:paraId="172F4D4B" w14:textId="3AF89A97" w:rsidR="00D905BC" w:rsidRDefault="00D905BC" w:rsidP="00D905BC">
      <w:pPr>
        <w:spacing w:after="200" w:line="276" w:lineRule="auto"/>
        <w:rPr>
          <w:rFonts w:asciiTheme="minorHAnsi" w:hAnsiTheme="minorHAnsi"/>
          <w:bCs/>
          <w:color w:val="404040" w:themeColor="text1" w:themeTint="BF"/>
          <w:sz w:val="22"/>
          <w:szCs w:val="22"/>
          <w:highlight w:val="yellow"/>
        </w:rPr>
      </w:pPr>
    </w:p>
    <w:p w14:paraId="0CB4E6BA" w14:textId="77777777" w:rsidR="00D905BC" w:rsidRPr="00B8788F" w:rsidRDefault="00D905BC" w:rsidP="00D905BC">
      <w:pPr>
        <w:pBdr>
          <w:bottom w:val="single" w:sz="12" w:space="1" w:color="BFBFBF" w:themeColor="background1" w:themeShade="BF"/>
        </w:pBdr>
        <w:tabs>
          <w:tab w:val="left" w:pos="6379"/>
        </w:tabs>
        <w:spacing w:before="120" w:line="276" w:lineRule="auto"/>
        <w:jc w:val="both"/>
        <w:outlineLvl w:val="0"/>
        <w:rPr>
          <w:rFonts w:cs="Calibri"/>
          <w:b/>
          <w:color w:val="FF0000"/>
          <w:sz w:val="28"/>
          <w:szCs w:val="28"/>
        </w:rPr>
      </w:pPr>
      <w:r w:rsidRPr="00B8788F">
        <w:rPr>
          <w:rFonts w:cs="Calibri"/>
          <w:b/>
          <w:color w:val="FF0000"/>
          <w:sz w:val="28"/>
          <w:szCs w:val="28"/>
        </w:rPr>
        <w:t>EMPLOYEE ACCEPTANCE STATEMENT</w:t>
      </w:r>
    </w:p>
    <w:p w14:paraId="1304350E" w14:textId="77777777" w:rsidR="00D905BC" w:rsidRPr="005127AB" w:rsidRDefault="00D905BC" w:rsidP="00D905BC">
      <w:pPr>
        <w:spacing w:after="0" w:line="276" w:lineRule="auto"/>
        <w:jc w:val="both"/>
        <w:rPr>
          <w:color w:val="262626" w:themeColor="text1" w:themeTint="D9"/>
          <w:sz w:val="22"/>
          <w:szCs w:val="22"/>
        </w:rPr>
      </w:pPr>
      <w:r w:rsidRPr="005127AB">
        <w:rPr>
          <w:color w:val="262626" w:themeColor="text1" w:themeTint="D9"/>
          <w:sz w:val="22"/>
          <w:szCs w:val="22"/>
        </w:rPr>
        <w:t xml:space="preserve">I accept the above appointment as </w:t>
      </w:r>
      <w:r w:rsidRPr="005127AB">
        <w:rPr>
          <w:rFonts w:eastAsia="Calibri"/>
          <w:color w:val="262626" w:themeColor="text1" w:themeTint="D9"/>
          <w:sz w:val="24"/>
          <w:szCs w:val="24"/>
        </w:rPr>
        <w:t xml:space="preserve">ESO – </w:t>
      </w:r>
      <w:r>
        <w:rPr>
          <w:rFonts w:asciiTheme="minorHAnsi" w:hAnsiTheme="minorHAnsi" w:cstheme="minorHAnsi"/>
          <w:bCs/>
          <w:color w:val="262626" w:themeColor="text1" w:themeTint="D9"/>
          <w:sz w:val="22"/>
          <w:szCs w:val="22"/>
        </w:rPr>
        <w:t>Maintenance &amp; Grounds Manager</w:t>
      </w:r>
      <w:r w:rsidRPr="005127AB">
        <w:rPr>
          <w:color w:val="262626" w:themeColor="text1" w:themeTint="D9"/>
          <w:sz w:val="22"/>
          <w:szCs w:val="22"/>
        </w:rPr>
        <w:t xml:space="preserve"> and confirm that I am fit and able to perform the requirements of the position.</w:t>
      </w:r>
    </w:p>
    <w:p w14:paraId="23741881" w14:textId="77777777" w:rsidR="00D905BC" w:rsidRPr="005127AB" w:rsidRDefault="00D905BC" w:rsidP="00D905BC">
      <w:pPr>
        <w:spacing w:after="0" w:line="276" w:lineRule="auto"/>
        <w:jc w:val="both"/>
        <w:rPr>
          <w:color w:val="262626" w:themeColor="text1" w:themeTint="D9"/>
          <w:sz w:val="22"/>
          <w:szCs w:val="22"/>
        </w:rPr>
      </w:pPr>
    </w:p>
    <w:tbl>
      <w:tblPr>
        <w:tblW w:w="0" w:type="auto"/>
        <w:tblLook w:val="04A0" w:firstRow="1" w:lastRow="0" w:firstColumn="1" w:lastColumn="0" w:noHBand="0" w:noVBand="1"/>
      </w:tblPr>
      <w:tblGrid>
        <w:gridCol w:w="2977"/>
        <w:gridCol w:w="3164"/>
        <w:gridCol w:w="795"/>
        <w:gridCol w:w="2134"/>
      </w:tblGrid>
      <w:tr w:rsidR="00D905BC" w:rsidRPr="005127AB" w14:paraId="7BF46BA8" w14:textId="77777777" w:rsidTr="00CF3F9D">
        <w:trPr>
          <w:trHeight w:val="510"/>
        </w:trPr>
        <w:tc>
          <w:tcPr>
            <w:tcW w:w="2977" w:type="dxa"/>
            <w:shd w:val="clear" w:color="auto" w:fill="auto"/>
            <w:vAlign w:val="center"/>
          </w:tcPr>
          <w:p w14:paraId="37DCCC1B" w14:textId="77777777" w:rsidR="00D905BC" w:rsidRPr="005127AB" w:rsidRDefault="00D905BC" w:rsidP="00CF3F9D">
            <w:pPr>
              <w:pStyle w:val="BodyText"/>
              <w:shd w:val="clear" w:color="auto" w:fill="FFFFFF"/>
              <w:spacing w:after="0"/>
              <w:ind w:right="-491"/>
              <w:rPr>
                <w:color w:val="262626" w:themeColor="text1" w:themeTint="D9"/>
                <w:sz w:val="22"/>
                <w:szCs w:val="22"/>
              </w:rPr>
            </w:pPr>
            <w:r w:rsidRPr="005127AB">
              <w:rPr>
                <w:color w:val="262626" w:themeColor="text1" w:themeTint="D9"/>
                <w:sz w:val="22"/>
                <w:szCs w:val="22"/>
              </w:rPr>
              <w:t>SIGNED (Principal or Delegate)</w:t>
            </w:r>
          </w:p>
        </w:tc>
        <w:tc>
          <w:tcPr>
            <w:tcW w:w="3164" w:type="dxa"/>
            <w:tcBorders>
              <w:bottom w:val="single" w:sz="8" w:space="0" w:color="808080" w:themeColor="background1" w:themeShade="80"/>
            </w:tcBorders>
            <w:shd w:val="clear" w:color="auto" w:fill="auto"/>
            <w:vAlign w:val="center"/>
          </w:tcPr>
          <w:p w14:paraId="2C8EE6FA" w14:textId="77777777" w:rsidR="00D905BC" w:rsidRPr="005127AB" w:rsidRDefault="00D905BC" w:rsidP="00CF3F9D">
            <w:pPr>
              <w:pStyle w:val="BodyText"/>
              <w:shd w:val="clear" w:color="auto" w:fill="FFFFFF"/>
              <w:spacing w:after="0"/>
              <w:ind w:right="-491"/>
              <w:rPr>
                <w:color w:val="262626" w:themeColor="text1" w:themeTint="D9"/>
                <w:sz w:val="22"/>
                <w:szCs w:val="22"/>
              </w:rPr>
            </w:pPr>
          </w:p>
        </w:tc>
        <w:tc>
          <w:tcPr>
            <w:tcW w:w="795" w:type="dxa"/>
            <w:shd w:val="clear" w:color="auto" w:fill="auto"/>
            <w:vAlign w:val="center"/>
          </w:tcPr>
          <w:p w14:paraId="013FBD05" w14:textId="77777777" w:rsidR="00D905BC" w:rsidRPr="005127AB" w:rsidRDefault="00D905BC" w:rsidP="00CF3F9D">
            <w:pPr>
              <w:pStyle w:val="BodyText"/>
              <w:shd w:val="clear" w:color="auto" w:fill="FFFFFF"/>
              <w:spacing w:after="0"/>
              <w:ind w:right="-491"/>
              <w:rPr>
                <w:color w:val="262626" w:themeColor="text1" w:themeTint="D9"/>
                <w:sz w:val="22"/>
                <w:szCs w:val="22"/>
              </w:rPr>
            </w:pPr>
            <w:r w:rsidRPr="005127AB">
              <w:rPr>
                <w:color w:val="262626" w:themeColor="text1" w:themeTint="D9"/>
                <w:sz w:val="22"/>
                <w:szCs w:val="22"/>
              </w:rPr>
              <w:t>Date:</w:t>
            </w:r>
          </w:p>
        </w:tc>
        <w:tc>
          <w:tcPr>
            <w:tcW w:w="2134" w:type="dxa"/>
            <w:shd w:val="clear" w:color="auto" w:fill="auto"/>
            <w:vAlign w:val="center"/>
          </w:tcPr>
          <w:p w14:paraId="05432523" w14:textId="77777777" w:rsidR="00D905BC" w:rsidRPr="005127AB" w:rsidRDefault="00D905BC" w:rsidP="00CF3F9D">
            <w:pPr>
              <w:pStyle w:val="BodyText"/>
              <w:shd w:val="clear" w:color="auto" w:fill="FFFFFF"/>
              <w:spacing w:after="0"/>
              <w:ind w:right="-491"/>
              <w:rPr>
                <w:color w:val="262626" w:themeColor="text1" w:themeTint="D9"/>
                <w:sz w:val="22"/>
                <w:szCs w:val="22"/>
              </w:rPr>
            </w:pPr>
            <w:r w:rsidRPr="005127AB">
              <w:rPr>
                <w:color w:val="262626" w:themeColor="text1" w:themeTint="D9"/>
                <w:sz w:val="22"/>
                <w:szCs w:val="22"/>
              </w:rPr>
              <w:t>_____ / _____ / _____</w:t>
            </w:r>
          </w:p>
        </w:tc>
      </w:tr>
    </w:tbl>
    <w:p w14:paraId="6AD2FD5A" w14:textId="77777777" w:rsidR="00D905BC" w:rsidRPr="005127AB" w:rsidRDefault="00D905BC" w:rsidP="00D905BC">
      <w:pPr>
        <w:spacing w:after="0" w:line="276" w:lineRule="auto"/>
        <w:jc w:val="both"/>
        <w:rPr>
          <w:color w:val="262626" w:themeColor="text1" w:themeTint="D9"/>
          <w:sz w:val="22"/>
          <w:szCs w:val="22"/>
        </w:rPr>
      </w:pPr>
    </w:p>
    <w:tbl>
      <w:tblPr>
        <w:tblW w:w="0" w:type="auto"/>
        <w:tblLook w:val="04A0" w:firstRow="1" w:lastRow="0" w:firstColumn="1" w:lastColumn="0" w:noHBand="0" w:noVBand="1"/>
      </w:tblPr>
      <w:tblGrid>
        <w:gridCol w:w="3544"/>
        <w:gridCol w:w="2597"/>
        <w:gridCol w:w="795"/>
        <w:gridCol w:w="2134"/>
      </w:tblGrid>
      <w:tr w:rsidR="00D905BC" w:rsidRPr="005127AB" w14:paraId="50B07E51" w14:textId="77777777" w:rsidTr="00CF3F9D">
        <w:trPr>
          <w:trHeight w:val="510"/>
        </w:trPr>
        <w:tc>
          <w:tcPr>
            <w:tcW w:w="3544" w:type="dxa"/>
            <w:shd w:val="clear" w:color="auto" w:fill="auto"/>
            <w:vAlign w:val="center"/>
          </w:tcPr>
          <w:p w14:paraId="3B4E673F" w14:textId="77777777" w:rsidR="00D905BC" w:rsidRPr="005127AB" w:rsidRDefault="00D905BC" w:rsidP="00CF3F9D">
            <w:pPr>
              <w:shd w:val="clear" w:color="auto" w:fill="FFFFFF"/>
              <w:spacing w:after="0"/>
              <w:ind w:right="-491"/>
              <w:jc w:val="both"/>
              <w:rPr>
                <w:color w:val="262626" w:themeColor="text1" w:themeTint="D9"/>
                <w:sz w:val="22"/>
                <w:szCs w:val="22"/>
              </w:rPr>
            </w:pPr>
            <w:r w:rsidRPr="005127AB">
              <w:rPr>
                <w:color w:val="262626" w:themeColor="text1" w:themeTint="D9"/>
                <w:sz w:val="22"/>
                <w:szCs w:val="22"/>
              </w:rPr>
              <w:t>SIGNED: (Employee)</w:t>
            </w:r>
          </w:p>
        </w:tc>
        <w:tc>
          <w:tcPr>
            <w:tcW w:w="2597" w:type="dxa"/>
            <w:tcBorders>
              <w:bottom w:val="single" w:sz="4" w:space="0" w:color="808080" w:themeColor="background1" w:themeShade="80"/>
            </w:tcBorders>
            <w:shd w:val="clear" w:color="auto" w:fill="auto"/>
            <w:vAlign w:val="center"/>
          </w:tcPr>
          <w:p w14:paraId="49DBB7F9" w14:textId="77777777" w:rsidR="00D905BC" w:rsidRPr="005127AB" w:rsidRDefault="00D905BC" w:rsidP="00CF3F9D">
            <w:pPr>
              <w:shd w:val="clear" w:color="auto" w:fill="FFFFFF"/>
              <w:spacing w:after="0"/>
              <w:ind w:right="-491"/>
              <w:jc w:val="both"/>
              <w:rPr>
                <w:color w:val="262626" w:themeColor="text1" w:themeTint="D9"/>
                <w:sz w:val="22"/>
                <w:szCs w:val="22"/>
              </w:rPr>
            </w:pPr>
          </w:p>
        </w:tc>
        <w:tc>
          <w:tcPr>
            <w:tcW w:w="795" w:type="dxa"/>
            <w:shd w:val="clear" w:color="auto" w:fill="auto"/>
            <w:vAlign w:val="center"/>
          </w:tcPr>
          <w:p w14:paraId="0D2DAE5E" w14:textId="77777777" w:rsidR="00D905BC" w:rsidRPr="005127AB" w:rsidRDefault="00D905BC" w:rsidP="00CF3F9D">
            <w:pPr>
              <w:shd w:val="clear" w:color="auto" w:fill="FFFFFF"/>
              <w:spacing w:after="0"/>
              <w:ind w:right="-491"/>
              <w:jc w:val="both"/>
              <w:rPr>
                <w:color w:val="262626" w:themeColor="text1" w:themeTint="D9"/>
                <w:sz w:val="22"/>
                <w:szCs w:val="22"/>
              </w:rPr>
            </w:pPr>
            <w:r w:rsidRPr="005127AB">
              <w:rPr>
                <w:color w:val="262626" w:themeColor="text1" w:themeTint="D9"/>
                <w:sz w:val="22"/>
                <w:szCs w:val="22"/>
              </w:rPr>
              <w:t>Date:</w:t>
            </w:r>
          </w:p>
        </w:tc>
        <w:tc>
          <w:tcPr>
            <w:tcW w:w="2134" w:type="dxa"/>
            <w:shd w:val="clear" w:color="auto" w:fill="auto"/>
            <w:vAlign w:val="center"/>
          </w:tcPr>
          <w:p w14:paraId="2C86F6A2" w14:textId="77777777" w:rsidR="00D905BC" w:rsidRPr="005127AB" w:rsidRDefault="00D905BC" w:rsidP="00CF3F9D">
            <w:pPr>
              <w:shd w:val="clear" w:color="auto" w:fill="FFFFFF"/>
              <w:spacing w:after="0"/>
              <w:ind w:right="-491"/>
              <w:jc w:val="both"/>
              <w:rPr>
                <w:color w:val="262626" w:themeColor="text1" w:themeTint="D9"/>
                <w:sz w:val="22"/>
                <w:szCs w:val="22"/>
              </w:rPr>
            </w:pPr>
            <w:r w:rsidRPr="005127AB">
              <w:rPr>
                <w:color w:val="262626" w:themeColor="text1" w:themeTint="D9"/>
                <w:sz w:val="22"/>
                <w:szCs w:val="22"/>
              </w:rPr>
              <w:t>_____ / _____ / _____</w:t>
            </w:r>
          </w:p>
        </w:tc>
      </w:tr>
    </w:tbl>
    <w:p w14:paraId="1DEABE9F" w14:textId="77777777" w:rsidR="00D905BC" w:rsidRPr="005127AB" w:rsidRDefault="00D905BC" w:rsidP="00D905BC">
      <w:pPr>
        <w:shd w:val="clear" w:color="auto" w:fill="FFFFFF"/>
        <w:tabs>
          <w:tab w:val="left" w:pos="3600"/>
          <w:tab w:val="left" w:pos="6300"/>
        </w:tabs>
        <w:spacing w:after="0"/>
        <w:ind w:right="-491"/>
        <w:jc w:val="both"/>
        <w:rPr>
          <w:color w:val="262626" w:themeColor="text1" w:themeTint="D9"/>
          <w:sz w:val="22"/>
          <w:szCs w:val="22"/>
        </w:rPr>
      </w:pPr>
    </w:p>
    <w:tbl>
      <w:tblPr>
        <w:tblW w:w="0" w:type="auto"/>
        <w:tblLook w:val="04A0" w:firstRow="1" w:lastRow="0" w:firstColumn="1" w:lastColumn="0" w:noHBand="0" w:noVBand="1"/>
      </w:tblPr>
      <w:tblGrid>
        <w:gridCol w:w="3510"/>
        <w:gridCol w:w="3436"/>
      </w:tblGrid>
      <w:tr w:rsidR="00D905BC" w:rsidRPr="005127AB" w14:paraId="28E0BF5C" w14:textId="77777777" w:rsidTr="00CF3F9D">
        <w:trPr>
          <w:trHeight w:val="624"/>
        </w:trPr>
        <w:tc>
          <w:tcPr>
            <w:tcW w:w="3510" w:type="dxa"/>
            <w:shd w:val="clear" w:color="auto" w:fill="auto"/>
            <w:vAlign w:val="center"/>
          </w:tcPr>
          <w:p w14:paraId="519FA164" w14:textId="77777777" w:rsidR="00D905BC" w:rsidRPr="005127AB" w:rsidRDefault="00D905BC" w:rsidP="00CF3F9D">
            <w:pPr>
              <w:shd w:val="clear" w:color="auto" w:fill="FFFFFF"/>
              <w:spacing w:after="0"/>
              <w:ind w:right="-491"/>
              <w:jc w:val="both"/>
              <w:rPr>
                <w:color w:val="262626" w:themeColor="text1" w:themeTint="D9"/>
                <w:sz w:val="22"/>
                <w:szCs w:val="22"/>
              </w:rPr>
            </w:pPr>
            <w:r w:rsidRPr="005127AB">
              <w:rPr>
                <w:color w:val="262626" w:themeColor="text1" w:themeTint="D9"/>
                <w:sz w:val="22"/>
                <w:szCs w:val="22"/>
              </w:rPr>
              <w:t>ROLE OF REVIEW DATE:</w:t>
            </w:r>
          </w:p>
        </w:tc>
        <w:tc>
          <w:tcPr>
            <w:tcW w:w="3436" w:type="dxa"/>
            <w:shd w:val="clear" w:color="auto" w:fill="auto"/>
            <w:vAlign w:val="center"/>
          </w:tcPr>
          <w:p w14:paraId="73FF6C0A" w14:textId="77777777" w:rsidR="00D905BC" w:rsidRPr="005127AB" w:rsidRDefault="00D905BC" w:rsidP="00CF3F9D">
            <w:pPr>
              <w:shd w:val="clear" w:color="auto" w:fill="FFFFFF"/>
              <w:spacing w:after="0"/>
              <w:ind w:right="-491"/>
              <w:jc w:val="both"/>
              <w:rPr>
                <w:color w:val="262626" w:themeColor="text1" w:themeTint="D9"/>
                <w:sz w:val="22"/>
                <w:szCs w:val="22"/>
              </w:rPr>
            </w:pPr>
            <w:r w:rsidRPr="005127AB">
              <w:rPr>
                <w:color w:val="262626" w:themeColor="text1" w:themeTint="D9"/>
                <w:sz w:val="22"/>
                <w:szCs w:val="22"/>
              </w:rPr>
              <w:t>_____ / _____ / _____</w:t>
            </w:r>
          </w:p>
        </w:tc>
      </w:tr>
      <w:tr w:rsidR="00D905BC" w:rsidRPr="005127AB" w14:paraId="0641A418" w14:textId="77777777" w:rsidTr="00CF3F9D">
        <w:trPr>
          <w:trHeight w:val="624"/>
        </w:trPr>
        <w:tc>
          <w:tcPr>
            <w:tcW w:w="3510" w:type="dxa"/>
            <w:shd w:val="clear" w:color="auto" w:fill="auto"/>
            <w:vAlign w:val="center"/>
          </w:tcPr>
          <w:p w14:paraId="5119EC7C" w14:textId="77777777" w:rsidR="00D905BC" w:rsidRPr="005127AB" w:rsidRDefault="00D905BC" w:rsidP="00CF3F9D">
            <w:pPr>
              <w:shd w:val="clear" w:color="auto" w:fill="FFFFFF"/>
              <w:spacing w:after="0"/>
              <w:ind w:right="-491"/>
              <w:jc w:val="both"/>
              <w:rPr>
                <w:color w:val="262626" w:themeColor="text1" w:themeTint="D9"/>
                <w:sz w:val="22"/>
                <w:szCs w:val="22"/>
              </w:rPr>
            </w:pPr>
            <w:r w:rsidRPr="005127AB">
              <w:rPr>
                <w:color w:val="262626" w:themeColor="text1" w:themeTint="D9"/>
                <w:sz w:val="22"/>
                <w:szCs w:val="22"/>
              </w:rPr>
              <w:t>PERFORMANCE REVIEW DATE:</w:t>
            </w:r>
          </w:p>
        </w:tc>
        <w:tc>
          <w:tcPr>
            <w:tcW w:w="3436" w:type="dxa"/>
            <w:shd w:val="clear" w:color="auto" w:fill="auto"/>
            <w:vAlign w:val="center"/>
          </w:tcPr>
          <w:p w14:paraId="6A92367F" w14:textId="77777777" w:rsidR="00D905BC" w:rsidRPr="005127AB" w:rsidRDefault="00D905BC" w:rsidP="00CF3F9D">
            <w:pPr>
              <w:shd w:val="clear" w:color="auto" w:fill="FFFFFF"/>
              <w:spacing w:after="0"/>
              <w:ind w:right="-491"/>
              <w:jc w:val="both"/>
              <w:rPr>
                <w:color w:val="262626" w:themeColor="text1" w:themeTint="D9"/>
                <w:sz w:val="22"/>
                <w:szCs w:val="22"/>
              </w:rPr>
            </w:pPr>
            <w:r w:rsidRPr="005127AB">
              <w:rPr>
                <w:color w:val="262626" w:themeColor="text1" w:themeTint="D9"/>
                <w:sz w:val="22"/>
                <w:szCs w:val="22"/>
              </w:rPr>
              <w:t>_____ / _____ / _____</w:t>
            </w:r>
          </w:p>
        </w:tc>
      </w:tr>
    </w:tbl>
    <w:p w14:paraId="1F40ED29" w14:textId="77777777" w:rsidR="00D905BC" w:rsidRDefault="00D905BC" w:rsidP="00D905BC">
      <w:pPr>
        <w:pStyle w:val="BodyText"/>
        <w:shd w:val="clear" w:color="auto" w:fill="FFFFFF"/>
        <w:spacing w:after="0"/>
        <w:ind w:right="-491"/>
        <w:rPr>
          <w:color w:val="262626" w:themeColor="text1" w:themeTint="D9"/>
          <w:sz w:val="22"/>
          <w:szCs w:val="22"/>
        </w:rPr>
      </w:pPr>
    </w:p>
    <w:p w14:paraId="18D6F977" w14:textId="77777777" w:rsidR="00D905BC" w:rsidRPr="00187DAF" w:rsidRDefault="00D905BC" w:rsidP="00D905BC"/>
    <w:p w14:paraId="0A2D0D38" w14:textId="77777777" w:rsidR="00D905BC" w:rsidRPr="00E60F9C" w:rsidRDefault="00D905BC" w:rsidP="00D905BC">
      <w:pPr>
        <w:spacing w:after="0" w:line="276" w:lineRule="auto"/>
        <w:jc w:val="both"/>
        <w:rPr>
          <w:rFonts w:asciiTheme="minorHAnsi" w:hAnsiTheme="minorHAnsi"/>
          <w:bCs/>
          <w:color w:val="404040" w:themeColor="text1" w:themeTint="BF"/>
          <w:sz w:val="22"/>
          <w:szCs w:val="22"/>
          <w:highlight w:val="yellow"/>
        </w:rPr>
      </w:pPr>
    </w:p>
    <w:p w14:paraId="60EDE6F7" w14:textId="62FF02FF" w:rsidR="008064E0" w:rsidRPr="00D905BC" w:rsidRDefault="008064E0" w:rsidP="00D905BC"/>
    <w:sectPr w:rsidR="008064E0" w:rsidRPr="00D905BC" w:rsidSect="007939A9">
      <w:footerReference w:type="default" r:id="rId12"/>
      <w:headerReference w:type="first" r:id="rId13"/>
      <w:pgSz w:w="11906" w:h="16838" w:code="9"/>
      <w:pgMar w:top="720" w:right="1418" w:bottom="1701" w:left="1418" w:header="709" w:footer="2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DD2AC" w14:textId="77777777" w:rsidR="001D073C" w:rsidRDefault="001D073C" w:rsidP="00BF43AC">
      <w:pPr>
        <w:spacing w:after="0" w:line="240" w:lineRule="auto"/>
      </w:pPr>
      <w:r>
        <w:separator/>
      </w:r>
    </w:p>
  </w:endnote>
  <w:endnote w:type="continuationSeparator" w:id="0">
    <w:p w14:paraId="43BDF3FD" w14:textId="77777777" w:rsidR="001D073C" w:rsidRDefault="001D073C" w:rsidP="00BF43AC">
      <w:pPr>
        <w:spacing w:after="0" w:line="240" w:lineRule="auto"/>
      </w:pPr>
      <w:r>
        <w:continuationSeparator/>
      </w:r>
    </w:p>
  </w:endnote>
  <w:endnote w:type="continuationNotice" w:id="1">
    <w:p w14:paraId="417B7DE0" w14:textId="77777777" w:rsidR="001D073C" w:rsidRDefault="001D07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4" w:type="dxa"/>
      <w:tblBorders>
        <w:top w:val="single" w:sz="12"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684"/>
    </w:tblGrid>
    <w:tr w:rsidR="00625823" w:rsidRPr="00475A4C" w14:paraId="74FF5EA4" w14:textId="77777777" w:rsidTr="00CF3F9D">
      <w:tc>
        <w:tcPr>
          <w:tcW w:w="4530" w:type="dxa"/>
        </w:tcPr>
        <w:p w14:paraId="0D926A0D" w14:textId="77777777" w:rsidR="00625823" w:rsidRPr="00475A4C" w:rsidRDefault="00625823" w:rsidP="00625823">
          <w:pPr>
            <w:pStyle w:val="Footer"/>
            <w:rPr>
              <w:color w:val="808080" w:themeColor="background1" w:themeShade="80"/>
              <w:sz w:val="16"/>
              <w:szCs w:val="16"/>
            </w:rPr>
          </w:pPr>
          <w:r w:rsidRPr="00475A4C">
            <w:rPr>
              <w:color w:val="808080" w:themeColor="background1" w:themeShade="80"/>
              <w:sz w:val="16"/>
              <w:szCs w:val="16"/>
            </w:rPr>
            <w:t xml:space="preserve">PID </w:t>
          </w:r>
          <w:r>
            <w:rPr>
              <w:color w:val="808080" w:themeColor="background1" w:themeShade="80"/>
              <w:sz w:val="16"/>
              <w:szCs w:val="16"/>
            </w:rPr>
            <w:t>ESO Maintenance &amp; Grounds Manager</w:t>
          </w:r>
        </w:p>
      </w:tc>
      <w:tc>
        <w:tcPr>
          <w:tcW w:w="4684" w:type="dxa"/>
        </w:tcPr>
        <w:p w14:paraId="44FB3A7B" w14:textId="77777777" w:rsidR="00625823" w:rsidRPr="00475A4C" w:rsidRDefault="00625823" w:rsidP="00625823">
          <w:pPr>
            <w:pStyle w:val="Footer"/>
            <w:jc w:val="right"/>
            <w:rPr>
              <w:color w:val="808080" w:themeColor="background1" w:themeShade="80"/>
              <w:sz w:val="16"/>
              <w:szCs w:val="16"/>
            </w:rPr>
          </w:pPr>
          <w:r w:rsidRPr="00475A4C">
            <w:rPr>
              <w:color w:val="808080" w:themeColor="background1" w:themeShade="80"/>
              <w:sz w:val="16"/>
              <w:szCs w:val="16"/>
            </w:rPr>
            <w:t xml:space="preserve">Last Reviewed: </w:t>
          </w:r>
          <w:r>
            <w:rPr>
              <w:color w:val="808080" w:themeColor="background1" w:themeShade="80"/>
              <w:sz w:val="16"/>
              <w:szCs w:val="16"/>
            </w:rPr>
            <w:t>November 2024</w:t>
          </w:r>
        </w:p>
      </w:tc>
    </w:tr>
  </w:tbl>
  <w:sdt>
    <w:sdtPr>
      <w:rPr>
        <w:sz w:val="18"/>
        <w:szCs w:val="18"/>
      </w:rPr>
      <w:id w:val="151803681"/>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679DE9F3" w14:textId="3C11BB90" w:rsidR="00625823" w:rsidRPr="007939A9" w:rsidRDefault="00625823">
            <w:pPr>
              <w:pStyle w:val="Footer"/>
              <w:jc w:val="right"/>
              <w:rPr>
                <w:sz w:val="18"/>
                <w:szCs w:val="18"/>
              </w:rPr>
            </w:pPr>
            <w:r w:rsidRPr="007939A9">
              <w:rPr>
                <w:sz w:val="18"/>
                <w:szCs w:val="18"/>
              </w:rPr>
              <w:t xml:space="preserve">Page </w:t>
            </w:r>
            <w:r w:rsidRPr="007939A9">
              <w:rPr>
                <w:b/>
                <w:bCs/>
                <w:sz w:val="18"/>
                <w:szCs w:val="18"/>
              </w:rPr>
              <w:fldChar w:fldCharType="begin"/>
            </w:r>
            <w:r w:rsidRPr="007939A9">
              <w:rPr>
                <w:b/>
                <w:bCs/>
                <w:sz w:val="18"/>
                <w:szCs w:val="18"/>
              </w:rPr>
              <w:instrText xml:space="preserve"> PAGE </w:instrText>
            </w:r>
            <w:r w:rsidRPr="007939A9">
              <w:rPr>
                <w:b/>
                <w:bCs/>
                <w:sz w:val="18"/>
                <w:szCs w:val="18"/>
              </w:rPr>
              <w:fldChar w:fldCharType="separate"/>
            </w:r>
            <w:r w:rsidRPr="007939A9">
              <w:rPr>
                <w:b/>
                <w:bCs/>
                <w:noProof/>
                <w:sz w:val="18"/>
                <w:szCs w:val="18"/>
              </w:rPr>
              <w:t>2</w:t>
            </w:r>
            <w:r w:rsidRPr="007939A9">
              <w:rPr>
                <w:b/>
                <w:bCs/>
                <w:sz w:val="18"/>
                <w:szCs w:val="18"/>
              </w:rPr>
              <w:fldChar w:fldCharType="end"/>
            </w:r>
            <w:r w:rsidRPr="007939A9">
              <w:rPr>
                <w:sz w:val="18"/>
                <w:szCs w:val="18"/>
              </w:rPr>
              <w:t xml:space="preserve"> of </w:t>
            </w:r>
            <w:r w:rsidRPr="007939A9">
              <w:rPr>
                <w:b/>
                <w:bCs/>
                <w:sz w:val="18"/>
                <w:szCs w:val="18"/>
              </w:rPr>
              <w:fldChar w:fldCharType="begin"/>
            </w:r>
            <w:r w:rsidRPr="007939A9">
              <w:rPr>
                <w:b/>
                <w:bCs/>
                <w:sz w:val="18"/>
                <w:szCs w:val="18"/>
              </w:rPr>
              <w:instrText xml:space="preserve"> NUMPAGES  </w:instrText>
            </w:r>
            <w:r w:rsidRPr="007939A9">
              <w:rPr>
                <w:b/>
                <w:bCs/>
                <w:sz w:val="18"/>
                <w:szCs w:val="18"/>
              </w:rPr>
              <w:fldChar w:fldCharType="separate"/>
            </w:r>
            <w:r w:rsidRPr="007939A9">
              <w:rPr>
                <w:b/>
                <w:bCs/>
                <w:noProof/>
                <w:sz w:val="18"/>
                <w:szCs w:val="18"/>
              </w:rPr>
              <w:t>2</w:t>
            </w:r>
            <w:r w:rsidRPr="007939A9">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8422C" w14:textId="77777777" w:rsidR="001D073C" w:rsidRDefault="001D073C" w:rsidP="00BF43AC">
      <w:pPr>
        <w:spacing w:after="0" w:line="240" w:lineRule="auto"/>
      </w:pPr>
      <w:r>
        <w:separator/>
      </w:r>
    </w:p>
  </w:footnote>
  <w:footnote w:type="continuationSeparator" w:id="0">
    <w:p w14:paraId="4DBF4E4A" w14:textId="77777777" w:rsidR="001D073C" w:rsidRDefault="001D073C" w:rsidP="00BF43AC">
      <w:pPr>
        <w:spacing w:after="0" w:line="240" w:lineRule="auto"/>
      </w:pPr>
      <w:r>
        <w:continuationSeparator/>
      </w:r>
    </w:p>
  </w:footnote>
  <w:footnote w:type="continuationNotice" w:id="1">
    <w:p w14:paraId="7B02B057" w14:textId="77777777" w:rsidR="001D073C" w:rsidRDefault="001D07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3629E" w14:textId="2EB3DE93" w:rsidR="006116F1" w:rsidRDefault="006116F1">
    <w:pPr>
      <w:pStyle w:val="Header"/>
    </w:pPr>
    <w:r>
      <w:rPr>
        <w:noProof/>
      </w:rPr>
      <w:drawing>
        <wp:anchor distT="0" distB="0" distL="114300" distR="114300" simplePos="0" relativeHeight="251659264" behindDoc="0" locked="0" layoutInCell="1" allowOverlap="1" wp14:anchorId="456E879E" wp14:editId="09CE3E8B">
          <wp:simplePos x="0" y="0"/>
          <wp:positionH relativeFrom="margin">
            <wp:posOffset>-911225</wp:posOffset>
          </wp:positionH>
          <wp:positionV relativeFrom="paragraph">
            <wp:posOffset>-445411</wp:posOffset>
          </wp:positionV>
          <wp:extent cx="7574112" cy="10690692"/>
          <wp:effectExtent l="0" t="0" r="8255" b="0"/>
          <wp:wrapNone/>
          <wp:docPr id="609031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4112" cy="106906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6FE0"/>
    <w:multiLevelType w:val="hybridMultilevel"/>
    <w:tmpl w:val="EB7EF322"/>
    <w:lvl w:ilvl="0" w:tplc="159E8FF2">
      <w:start w:val="1"/>
      <w:numFmt w:val="decimal"/>
      <w:pStyle w:val="Heading1"/>
      <w:lvlText w:val="%1."/>
      <w:lvlJc w:val="left"/>
      <w:pPr>
        <w:ind w:left="720" w:hanging="360"/>
      </w:pPr>
      <w:rPr>
        <w:b/>
        <w:sz w:val="28"/>
        <w:szCs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3001E"/>
    <w:multiLevelType w:val="hybridMultilevel"/>
    <w:tmpl w:val="EC7CFDB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B3821"/>
    <w:multiLevelType w:val="hybridMultilevel"/>
    <w:tmpl w:val="161E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46761"/>
    <w:multiLevelType w:val="hybridMultilevel"/>
    <w:tmpl w:val="5B5AFE62"/>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B3F20"/>
    <w:multiLevelType w:val="hybridMultilevel"/>
    <w:tmpl w:val="C6648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94D57"/>
    <w:multiLevelType w:val="hybridMultilevel"/>
    <w:tmpl w:val="36FCC55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2317A"/>
    <w:multiLevelType w:val="hybridMultilevel"/>
    <w:tmpl w:val="28B29972"/>
    <w:lvl w:ilvl="0" w:tplc="0C090001">
      <w:start w:val="1"/>
      <w:numFmt w:val="bullet"/>
      <w:lvlText w:val=""/>
      <w:lvlJc w:val="left"/>
      <w:pPr>
        <w:tabs>
          <w:tab w:val="num" w:pos="720"/>
        </w:tabs>
        <w:ind w:left="720" w:hanging="360"/>
      </w:pPr>
      <w:rPr>
        <w:rFonts w:ascii="Symbol" w:hAnsi="Symbol" w:hint="default"/>
      </w:rPr>
    </w:lvl>
    <w:lvl w:ilvl="1" w:tplc="22020700">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55625"/>
    <w:multiLevelType w:val="hybridMultilevel"/>
    <w:tmpl w:val="74F8E2AE"/>
    <w:lvl w:ilvl="0" w:tplc="04090001">
      <w:start w:val="1"/>
      <w:numFmt w:val="bullet"/>
      <w:lvlText w:val=""/>
      <w:lvlJc w:val="left"/>
      <w:pPr>
        <w:tabs>
          <w:tab w:val="num" w:pos="1146"/>
        </w:tabs>
        <w:ind w:left="1146" w:hanging="360"/>
      </w:pPr>
      <w:rPr>
        <w:rFonts w:ascii="Symbol" w:hAnsi="Symbol" w:hint="default"/>
      </w:rPr>
    </w:lvl>
    <w:lvl w:ilvl="1" w:tplc="0C090003">
      <w:start w:val="1"/>
      <w:numFmt w:val="bullet"/>
      <w:lvlText w:val="o"/>
      <w:lvlJc w:val="left"/>
      <w:pPr>
        <w:tabs>
          <w:tab w:val="num" w:pos="1866"/>
        </w:tabs>
        <w:ind w:left="1866" w:hanging="360"/>
      </w:pPr>
      <w:rPr>
        <w:rFonts w:ascii="Courier New" w:hAnsi="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26F657D1"/>
    <w:multiLevelType w:val="hybridMultilevel"/>
    <w:tmpl w:val="A776FC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411350"/>
    <w:multiLevelType w:val="hybridMultilevel"/>
    <w:tmpl w:val="A26EBD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1053CB2"/>
    <w:multiLevelType w:val="hybridMultilevel"/>
    <w:tmpl w:val="C8E6B4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7D2A3F"/>
    <w:multiLevelType w:val="hybridMultilevel"/>
    <w:tmpl w:val="CB7CE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AC7689"/>
    <w:multiLevelType w:val="hybridMultilevel"/>
    <w:tmpl w:val="5DBEA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E34FCC"/>
    <w:multiLevelType w:val="hybridMultilevel"/>
    <w:tmpl w:val="08866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FE0BF9"/>
    <w:multiLevelType w:val="hybridMultilevel"/>
    <w:tmpl w:val="92D450CE"/>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B37D2D"/>
    <w:multiLevelType w:val="hybridMultilevel"/>
    <w:tmpl w:val="36E2FDBC"/>
    <w:lvl w:ilvl="0" w:tplc="0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70"/>
        </w:tabs>
        <w:ind w:left="1470" w:hanging="39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2F11DF"/>
    <w:multiLevelType w:val="hybridMultilevel"/>
    <w:tmpl w:val="70EC6662"/>
    <w:lvl w:ilvl="0" w:tplc="C6DA403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65A70BBC"/>
    <w:multiLevelType w:val="hybridMultilevel"/>
    <w:tmpl w:val="DA407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9A43A9"/>
    <w:multiLevelType w:val="hybridMultilevel"/>
    <w:tmpl w:val="D72C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8E5128"/>
    <w:multiLevelType w:val="hybridMultilevel"/>
    <w:tmpl w:val="85268BD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10C75"/>
    <w:multiLevelType w:val="hybridMultilevel"/>
    <w:tmpl w:val="CF9882CA"/>
    <w:lvl w:ilvl="0" w:tplc="2D440F64">
      <w:start w:val="1"/>
      <w:numFmt w:val="lowerLetter"/>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C466D3C"/>
    <w:multiLevelType w:val="hybridMultilevel"/>
    <w:tmpl w:val="A8BE3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0695836">
    <w:abstractNumId w:val="0"/>
  </w:num>
  <w:num w:numId="2" w16cid:durableId="929049017">
    <w:abstractNumId w:val="8"/>
  </w:num>
  <w:num w:numId="3" w16cid:durableId="307514640">
    <w:abstractNumId w:val="11"/>
  </w:num>
  <w:num w:numId="4" w16cid:durableId="1530027094">
    <w:abstractNumId w:val="20"/>
  </w:num>
  <w:num w:numId="5" w16cid:durableId="957175403">
    <w:abstractNumId w:val="21"/>
  </w:num>
  <w:num w:numId="6" w16cid:durableId="956712990">
    <w:abstractNumId w:val="18"/>
  </w:num>
  <w:num w:numId="7" w16cid:durableId="761683262">
    <w:abstractNumId w:val="7"/>
  </w:num>
  <w:num w:numId="8" w16cid:durableId="1839730619">
    <w:abstractNumId w:val="12"/>
  </w:num>
  <w:num w:numId="9" w16cid:durableId="930695340">
    <w:abstractNumId w:val="17"/>
  </w:num>
  <w:num w:numId="10" w16cid:durableId="585379496">
    <w:abstractNumId w:val="6"/>
  </w:num>
  <w:num w:numId="11" w16cid:durableId="1284338221">
    <w:abstractNumId w:val="3"/>
  </w:num>
  <w:num w:numId="12" w16cid:durableId="483743358">
    <w:abstractNumId w:val="13"/>
  </w:num>
  <w:num w:numId="13" w16cid:durableId="316767971">
    <w:abstractNumId w:val="15"/>
  </w:num>
  <w:num w:numId="14" w16cid:durableId="599266012">
    <w:abstractNumId w:val="9"/>
  </w:num>
  <w:num w:numId="15" w16cid:durableId="1128476327">
    <w:abstractNumId w:val="10"/>
  </w:num>
  <w:num w:numId="16" w16cid:durableId="1820725230">
    <w:abstractNumId w:val="2"/>
  </w:num>
  <w:num w:numId="17" w16cid:durableId="211961181">
    <w:abstractNumId w:val="5"/>
  </w:num>
  <w:num w:numId="18" w16cid:durableId="1839298869">
    <w:abstractNumId w:val="14"/>
  </w:num>
  <w:num w:numId="19" w16cid:durableId="1883053068">
    <w:abstractNumId w:val="1"/>
  </w:num>
  <w:num w:numId="20" w16cid:durableId="1382168116">
    <w:abstractNumId w:val="19"/>
  </w:num>
  <w:num w:numId="21" w16cid:durableId="1393891329">
    <w:abstractNumId w:val="16"/>
  </w:num>
  <w:num w:numId="22" w16cid:durableId="67095877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3AC"/>
    <w:rsid w:val="00001AAE"/>
    <w:rsid w:val="0000524E"/>
    <w:rsid w:val="00005C2A"/>
    <w:rsid w:val="00013924"/>
    <w:rsid w:val="00013D38"/>
    <w:rsid w:val="000162E5"/>
    <w:rsid w:val="00022358"/>
    <w:rsid w:val="00023C1F"/>
    <w:rsid w:val="00024452"/>
    <w:rsid w:val="00026444"/>
    <w:rsid w:val="00030033"/>
    <w:rsid w:val="00046E19"/>
    <w:rsid w:val="00047656"/>
    <w:rsid w:val="00074EC3"/>
    <w:rsid w:val="00086E5D"/>
    <w:rsid w:val="000877B7"/>
    <w:rsid w:val="00092272"/>
    <w:rsid w:val="00093446"/>
    <w:rsid w:val="000934FC"/>
    <w:rsid w:val="00095838"/>
    <w:rsid w:val="000A087D"/>
    <w:rsid w:val="000A0D10"/>
    <w:rsid w:val="000A11B5"/>
    <w:rsid w:val="000B4215"/>
    <w:rsid w:val="000C2533"/>
    <w:rsid w:val="000C4EE4"/>
    <w:rsid w:val="000C5386"/>
    <w:rsid w:val="000C582C"/>
    <w:rsid w:val="000D464C"/>
    <w:rsid w:val="000D5D8C"/>
    <w:rsid w:val="000D5FC6"/>
    <w:rsid w:val="000E39DD"/>
    <w:rsid w:val="000E63D8"/>
    <w:rsid w:val="000F1A01"/>
    <w:rsid w:val="000F67C2"/>
    <w:rsid w:val="001039FA"/>
    <w:rsid w:val="00103DD8"/>
    <w:rsid w:val="001041C2"/>
    <w:rsid w:val="001059A2"/>
    <w:rsid w:val="00106D29"/>
    <w:rsid w:val="00113461"/>
    <w:rsid w:val="001311CE"/>
    <w:rsid w:val="00133D1B"/>
    <w:rsid w:val="00134488"/>
    <w:rsid w:val="00134F7A"/>
    <w:rsid w:val="001356CB"/>
    <w:rsid w:val="00135E7B"/>
    <w:rsid w:val="001367A9"/>
    <w:rsid w:val="00136BB2"/>
    <w:rsid w:val="001418BB"/>
    <w:rsid w:val="00144471"/>
    <w:rsid w:val="001548BF"/>
    <w:rsid w:val="00155D56"/>
    <w:rsid w:val="00155D9A"/>
    <w:rsid w:val="001575C7"/>
    <w:rsid w:val="00162058"/>
    <w:rsid w:val="00162C64"/>
    <w:rsid w:val="00163FF7"/>
    <w:rsid w:val="00165B7C"/>
    <w:rsid w:val="00166ADD"/>
    <w:rsid w:val="001723D6"/>
    <w:rsid w:val="00173BDF"/>
    <w:rsid w:val="00174CC2"/>
    <w:rsid w:val="00176369"/>
    <w:rsid w:val="001766F0"/>
    <w:rsid w:val="00180551"/>
    <w:rsid w:val="001840A3"/>
    <w:rsid w:val="00187358"/>
    <w:rsid w:val="00194640"/>
    <w:rsid w:val="001964FA"/>
    <w:rsid w:val="0019688E"/>
    <w:rsid w:val="00196F7D"/>
    <w:rsid w:val="0019719B"/>
    <w:rsid w:val="001B1DB6"/>
    <w:rsid w:val="001B4184"/>
    <w:rsid w:val="001C689C"/>
    <w:rsid w:val="001C74F9"/>
    <w:rsid w:val="001D073C"/>
    <w:rsid w:val="001D1C08"/>
    <w:rsid w:val="001D3C8E"/>
    <w:rsid w:val="001D4384"/>
    <w:rsid w:val="001D7503"/>
    <w:rsid w:val="001E0921"/>
    <w:rsid w:val="001E4777"/>
    <w:rsid w:val="001E57A7"/>
    <w:rsid w:val="001E5C5F"/>
    <w:rsid w:val="001E78FF"/>
    <w:rsid w:val="001F0D61"/>
    <w:rsid w:val="001F3BB8"/>
    <w:rsid w:val="001F5998"/>
    <w:rsid w:val="001F60B6"/>
    <w:rsid w:val="00205E20"/>
    <w:rsid w:val="0020744A"/>
    <w:rsid w:val="002128D5"/>
    <w:rsid w:val="002132DC"/>
    <w:rsid w:val="00213860"/>
    <w:rsid w:val="002154D0"/>
    <w:rsid w:val="00216CEF"/>
    <w:rsid w:val="00222D6D"/>
    <w:rsid w:val="00223425"/>
    <w:rsid w:val="002317A2"/>
    <w:rsid w:val="002327C5"/>
    <w:rsid w:val="00234AD6"/>
    <w:rsid w:val="002359F8"/>
    <w:rsid w:val="00236B28"/>
    <w:rsid w:val="00242CAA"/>
    <w:rsid w:val="00243011"/>
    <w:rsid w:val="002442AA"/>
    <w:rsid w:val="00252DEA"/>
    <w:rsid w:val="00253E8A"/>
    <w:rsid w:val="00256886"/>
    <w:rsid w:val="00260C55"/>
    <w:rsid w:val="00263AC5"/>
    <w:rsid w:val="00265089"/>
    <w:rsid w:val="002653B3"/>
    <w:rsid w:val="00271BE0"/>
    <w:rsid w:val="00273CF4"/>
    <w:rsid w:val="002753FA"/>
    <w:rsid w:val="00282324"/>
    <w:rsid w:val="0028740A"/>
    <w:rsid w:val="00294C45"/>
    <w:rsid w:val="002A250F"/>
    <w:rsid w:val="002A2614"/>
    <w:rsid w:val="002A5988"/>
    <w:rsid w:val="002B0550"/>
    <w:rsid w:val="002B548D"/>
    <w:rsid w:val="002B6DE8"/>
    <w:rsid w:val="002C14FD"/>
    <w:rsid w:val="002C3DB1"/>
    <w:rsid w:val="002C6526"/>
    <w:rsid w:val="002D11DF"/>
    <w:rsid w:val="002D1DC9"/>
    <w:rsid w:val="002D36C0"/>
    <w:rsid w:val="002E47DE"/>
    <w:rsid w:val="002E5693"/>
    <w:rsid w:val="002F1C3C"/>
    <w:rsid w:val="002F7DAC"/>
    <w:rsid w:val="00304912"/>
    <w:rsid w:val="00307577"/>
    <w:rsid w:val="00312C43"/>
    <w:rsid w:val="003148FA"/>
    <w:rsid w:val="00315BA0"/>
    <w:rsid w:val="00315D15"/>
    <w:rsid w:val="003420CE"/>
    <w:rsid w:val="00342373"/>
    <w:rsid w:val="00344231"/>
    <w:rsid w:val="00345836"/>
    <w:rsid w:val="00345A08"/>
    <w:rsid w:val="0035454D"/>
    <w:rsid w:val="00354CF1"/>
    <w:rsid w:val="003565C9"/>
    <w:rsid w:val="00361C80"/>
    <w:rsid w:val="00362B60"/>
    <w:rsid w:val="00366DB0"/>
    <w:rsid w:val="00373DB1"/>
    <w:rsid w:val="003757A6"/>
    <w:rsid w:val="003764B3"/>
    <w:rsid w:val="00382A3B"/>
    <w:rsid w:val="00394182"/>
    <w:rsid w:val="003A0AC0"/>
    <w:rsid w:val="003A12D6"/>
    <w:rsid w:val="003A1600"/>
    <w:rsid w:val="003A351A"/>
    <w:rsid w:val="003A5541"/>
    <w:rsid w:val="003A67D2"/>
    <w:rsid w:val="003A7D9A"/>
    <w:rsid w:val="003B1691"/>
    <w:rsid w:val="003B79BA"/>
    <w:rsid w:val="003B79D9"/>
    <w:rsid w:val="003C1028"/>
    <w:rsid w:val="003C47DC"/>
    <w:rsid w:val="003D0A9C"/>
    <w:rsid w:val="003D1241"/>
    <w:rsid w:val="003D4FE4"/>
    <w:rsid w:val="003E02F9"/>
    <w:rsid w:val="003E1CF4"/>
    <w:rsid w:val="003E29E3"/>
    <w:rsid w:val="003E64DC"/>
    <w:rsid w:val="003E7F0B"/>
    <w:rsid w:val="003F0752"/>
    <w:rsid w:val="003F3389"/>
    <w:rsid w:val="003F4622"/>
    <w:rsid w:val="003F5D70"/>
    <w:rsid w:val="003F671E"/>
    <w:rsid w:val="003F6B7F"/>
    <w:rsid w:val="004004C2"/>
    <w:rsid w:val="004034B4"/>
    <w:rsid w:val="0040366C"/>
    <w:rsid w:val="00404EC0"/>
    <w:rsid w:val="00406E7F"/>
    <w:rsid w:val="00407C74"/>
    <w:rsid w:val="004126A2"/>
    <w:rsid w:val="00412D91"/>
    <w:rsid w:val="00413CED"/>
    <w:rsid w:val="00423BC0"/>
    <w:rsid w:val="00427BA6"/>
    <w:rsid w:val="0043311A"/>
    <w:rsid w:val="00447D95"/>
    <w:rsid w:val="004505C8"/>
    <w:rsid w:val="00450F22"/>
    <w:rsid w:val="0045214A"/>
    <w:rsid w:val="0046118F"/>
    <w:rsid w:val="00463C61"/>
    <w:rsid w:val="00464611"/>
    <w:rsid w:val="004719DF"/>
    <w:rsid w:val="00473289"/>
    <w:rsid w:val="004736D2"/>
    <w:rsid w:val="00475862"/>
    <w:rsid w:val="0048445F"/>
    <w:rsid w:val="00493D81"/>
    <w:rsid w:val="004A07FA"/>
    <w:rsid w:val="004A2A52"/>
    <w:rsid w:val="004A7F1F"/>
    <w:rsid w:val="004B145A"/>
    <w:rsid w:val="004B5F3F"/>
    <w:rsid w:val="004C2A89"/>
    <w:rsid w:val="004D1B05"/>
    <w:rsid w:val="004D4E3B"/>
    <w:rsid w:val="004E0D90"/>
    <w:rsid w:val="004E1FC4"/>
    <w:rsid w:val="004E5819"/>
    <w:rsid w:val="004F0569"/>
    <w:rsid w:val="004F079E"/>
    <w:rsid w:val="00500557"/>
    <w:rsid w:val="005016A4"/>
    <w:rsid w:val="00502C32"/>
    <w:rsid w:val="00503DBA"/>
    <w:rsid w:val="005114BC"/>
    <w:rsid w:val="00512705"/>
    <w:rsid w:val="005159F4"/>
    <w:rsid w:val="00520744"/>
    <w:rsid w:val="00523C1D"/>
    <w:rsid w:val="00527A36"/>
    <w:rsid w:val="00530717"/>
    <w:rsid w:val="00531A3B"/>
    <w:rsid w:val="00532169"/>
    <w:rsid w:val="0053225D"/>
    <w:rsid w:val="00532BB7"/>
    <w:rsid w:val="00532CC8"/>
    <w:rsid w:val="00534D73"/>
    <w:rsid w:val="00542569"/>
    <w:rsid w:val="00544DF1"/>
    <w:rsid w:val="005553E3"/>
    <w:rsid w:val="005554D1"/>
    <w:rsid w:val="0055583D"/>
    <w:rsid w:val="0056438E"/>
    <w:rsid w:val="0056483C"/>
    <w:rsid w:val="00567DA9"/>
    <w:rsid w:val="00570372"/>
    <w:rsid w:val="00574D8D"/>
    <w:rsid w:val="00581617"/>
    <w:rsid w:val="0059655A"/>
    <w:rsid w:val="005A7C4E"/>
    <w:rsid w:val="005A7F20"/>
    <w:rsid w:val="005B3296"/>
    <w:rsid w:val="005C0CA0"/>
    <w:rsid w:val="005C0F75"/>
    <w:rsid w:val="005C1D62"/>
    <w:rsid w:val="005C2335"/>
    <w:rsid w:val="005C49CB"/>
    <w:rsid w:val="005D3396"/>
    <w:rsid w:val="005D3AFA"/>
    <w:rsid w:val="005D4A6E"/>
    <w:rsid w:val="005D6171"/>
    <w:rsid w:val="005E03A0"/>
    <w:rsid w:val="005E32A4"/>
    <w:rsid w:val="005E4555"/>
    <w:rsid w:val="005E4C6D"/>
    <w:rsid w:val="005E4D01"/>
    <w:rsid w:val="005F2F24"/>
    <w:rsid w:val="005F57A2"/>
    <w:rsid w:val="005F7B52"/>
    <w:rsid w:val="00610AC8"/>
    <w:rsid w:val="00610C05"/>
    <w:rsid w:val="006116F1"/>
    <w:rsid w:val="0061305E"/>
    <w:rsid w:val="006130C2"/>
    <w:rsid w:val="006207EB"/>
    <w:rsid w:val="00622130"/>
    <w:rsid w:val="00625823"/>
    <w:rsid w:val="00627BA3"/>
    <w:rsid w:val="0063215F"/>
    <w:rsid w:val="00633C48"/>
    <w:rsid w:val="006350F6"/>
    <w:rsid w:val="00641AFB"/>
    <w:rsid w:val="00642434"/>
    <w:rsid w:val="00643343"/>
    <w:rsid w:val="006434DA"/>
    <w:rsid w:val="00643CC0"/>
    <w:rsid w:val="00645F34"/>
    <w:rsid w:val="006612AB"/>
    <w:rsid w:val="006637B3"/>
    <w:rsid w:val="006723F9"/>
    <w:rsid w:val="00672E46"/>
    <w:rsid w:val="006764F8"/>
    <w:rsid w:val="00680973"/>
    <w:rsid w:val="00687484"/>
    <w:rsid w:val="00692F30"/>
    <w:rsid w:val="00695AB2"/>
    <w:rsid w:val="00697CF6"/>
    <w:rsid w:val="006A648C"/>
    <w:rsid w:val="006A6614"/>
    <w:rsid w:val="006A6A74"/>
    <w:rsid w:val="006A6F20"/>
    <w:rsid w:val="006A75C1"/>
    <w:rsid w:val="006B03A7"/>
    <w:rsid w:val="006B0F14"/>
    <w:rsid w:val="006C1FAE"/>
    <w:rsid w:val="006C7ED2"/>
    <w:rsid w:val="006D356E"/>
    <w:rsid w:val="006D43BF"/>
    <w:rsid w:val="006D779B"/>
    <w:rsid w:val="006E1E21"/>
    <w:rsid w:val="006E3A29"/>
    <w:rsid w:val="006E42A1"/>
    <w:rsid w:val="006E5C9F"/>
    <w:rsid w:val="006F059D"/>
    <w:rsid w:val="006F0E24"/>
    <w:rsid w:val="006F2175"/>
    <w:rsid w:val="006F6711"/>
    <w:rsid w:val="006F6BEF"/>
    <w:rsid w:val="00700E37"/>
    <w:rsid w:val="007025F5"/>
    <w:rsid w:val="00705626"/>
    <w:rsid w:val="007065E9"/>
    <w:rsid w:val="00711B21"/>
    <w:rsid w:val="00711FCB"/>
    <w:rsid w:val="00712C64"/>
    <w:rsid w:val="00724AA4"/>
    <w:rsid w:val="00725076"/>
    <w:rsid w:val="00726351"/>
    <w:rsid w:val="00726388"/>
    <w:rsid w:val="00726EFE"/>
    <w:rsid w:val="00727922"/>
    <w:rsid w:val="00732A90"/>
    <w:rsid w:val="00734337"/>
    <w:rsid w:val="0073635C"/>
    <w:rsid w:val="00747A0C"/>
    <w:rsid w:val="00751081"/>
    <w:rsid w:val="007513DE"/>
    <w:rsid w:val="00753119"/>
    <w:rsid w:val="0076037D"/>
    <w:rsid w:val="007634C8"/>
    <w:rsid w:val="00771452"/>
    <w:rsid w:val="00773271"/>
    <w:rsid w:val="007733CE"/>
    <w:rsid w:val="00773FEA"/>
    <w:rsid w:val="0077451B"/>
    <w:rsid w:val="00781898"/>
    <w:rsid w:val="00784B02"/>
    <w:rsid w:val="007851F7"/>
    <w:rsid w:val="00787364"/>
    <w:rsid w:val="007939A9"/>
    <w:rsid w:val="0079684E"/>
    <w:rsid w:val="007A79A6"/>
    <w:rsid w:val="007A7CA6"/>
    <w:rsid w:val="007B1001"/>
    <w:rsid w:val="007B2F48"/>
    <w:rsid w:val="007C5577"/>
    <w:rsid w:val="007C5DFB"/>
    <w:rsid w:val="007D26BD"/>
    <w:rsid w:val="007D5667"/>
    <w:rsid w:val="007D78D4"/>
    <w:rsid w:val="007E6984"/>
    <w:rsid w:val="007E7DDD"/>
    <w:rsid w:val="007F604C"/>
    <w:rsid w:val="007F7188"/>
    <w:rsid w:val="008025A8"/>
    <w:rsid w:val="008064E0"/>
    <w:rsid w:val="008079D5"/>
    <w:rsid w:val="00810EE4"/>
    <w:rsid w:val="0081110B"/>
    <w:rsid w:val="008127A7"/>
    <w:rsid w:val="0081287B"/>
    <w:rsid w:val="008217A5"/>
    <w:rsid w:val="0082455A"/>
    <w:rsid w:val="008274D6"/>
    <w:rsid w:val="0083195A"/>
    <w:rsid w:val="00837A20"/>
    <w:rsid w:val="0084575C"/>
    <w:rsid w:val="00845F20"/>
    <w:rsid w:val="00851D52"/>
    <w:rsid w:val="0086765B"/>
    <w:rsid w:val="00883130"/>
    <w:rsid w:val="00883F9C"/>
    <w:rsid w:val="00885196"/>
    <w:rsid w:val="00886553"/>
    <w:rsid w:val="00892F10"/>
    <w:rsid w:val="00893205"/>
    <w:rsid w:val="0089696B"/>
    <w:rsid w:val="00897A52"/>
    <w:rsid w:val="008A22F0"/>
    <w:rsid w:val="008A31CF"/>
    <w:rsid w:val="008A7129"/>
    <w:rsid w:val="008B2266"/>
    <w:rsid w:val="008B2E04"/>
    <w:rsid w:val="008B3758"/>
    <w:rsid w:val="008B3E42"/>
    <w:rsid w:val="008B4ABE"/>
    <w:rsid w:val="008C2D36"/>
    <w:rsid w:val="008C472F"/>
    <w:rsid w:val="008C7594"/>
    <w:rsid w:val="008C7860"/>
    <w:rsid w:val="008D2A64"/>
    <w:rsid w:val="008D30A7"/>
    <w:rsid w:val="008D349D"/>
    <w:rsid w:val="008D4A65"/>
    <w:rsid w:val="008E29B5"/>
    <w:rsid w:val="008F0D50"/>
    <w:rsid w:val="00900CC7"/>
    <w:rsid w:val="0090150B"/>
    <w:rsid w:val="00901B3D"/>
    <w:rsid w:val="00907BFC"/>
    <w:rsid w:val="00911B7A"/>
    <w:rsid w:val="00911CF9"/>
    <w:rsid w:val="009122AA"/>
    <w:rsid w:val="00913B86"/>
    <w:rsid w:val="0091718C"/>
    <w:rsid w:val="009205C1"/>
    <w:rsid w:val="00920F59"/>
    <w:rsid w:val="00924AFF"/>
    <w:rsid w:val="00925B9A"/>
    <w:rsid w:val="00934357"/>
    <w:rsid w:val="00942AEC"/>
    <w:rsid w:val="00943FC7"/>
    <w:rsid w:val="00947EF5"/>
    <w:rsid w:val="0095468F"/>
    <w:rsid w:val="009558EA"/>
    <w:rsid w:val="00963D42"/>
    <w:rsid w:val="00966102"/>
    <w:rsid w:val="00966FB4"/>
    <w:rsid w:val="00970EDB"/>
    <w:rsid w:val="009756A2"/>
    <w:rsid w:val="009767D2"/>
    <w:rsid w:val="009772B3"/>
    <w:rsid w:val="00982C17"/>
    <w:rsid w:val="00984B6D"/>
    <w:rsid w:val="009856A4"/>
    <w:rsid w:val="0098677B"/>
    <w:rsid w:val="00991E0C"/>
    <w:rsid w:val="00994322"/>
    <w:rsid w:val="0099490C"/>
    <w:rsid w:val="0099696E"/>
    <w:rsid w:val="009A1071"/>
    <w:rsid w:val="009A3AB0"/>
    <w:rsid w:val="009A5281"/>
    <w:rsid w:val="009A74E2"/>
    <w:rsid w:val="009B4E39"/>
    <w:rsid w:val="009C1349"/>
    <w:rsid w:val="009C664D"/>
    <w:rsid w:val="009C7136"/>
    <w:rsid w:val="009D6BB4"/>
    <w:rsid w:val="009E1DE1"/>
    <w:rsid w:val="009E393A"/>
    <w:rsid w:val="009E79A0"/>
    <w:rsid w:val="009F1213"/>
    <w:rsid w:val="009F3A31"/>
    <w:rsid w:val="009F3F59"/>
    <w:rsid w:val="009F5619"/>
    <w:rsid w:val="00A037CB"/>
    <w:rsid w:val="00A13B77"/>
    <w:rsid w:val="00A15115"/>
    <w:rsid w:val="00A16123"/>
    <w:rsid w:val="00A165C0"/>
    <w:rsid w:val="00A22E3A"/>
    <w:rsid w:val="00A22F15"/>
    <w:rsid w:val="00A24676"/>
    <w:rsid w:val="00A338F0"/>
    <w:rsid w:val="00A33E9E"/>
    <w:rsid w:val="00A414E8"/>
    <w:rsid w:val="00A42DA8"/>
    <w:rsid w:val="00A43556"/>
    <w:rsid w:val="00A442BF"/>
    <w:rsid w:val="00A443E4"/>
    <w:rsid w:val="00A45BF4"/>
    <w:rsid w:val="00A55729"/>
    <w:rsid w:val="00A56E6E"/>
    <w:rsid w:val="00A65929"/>
    <w:rsid w:val="00A66A51"/>
    <w:rsid w:val="00A701F0"/>
    <w:rsid w:val="00A82113"/>
    <w:rsid w:val="00A91993"/>
    <w:rsid w:val="00A92DA5"/>
    <w:rsid w:val="00A9759D"/>
    <w:rsid w:val="00AA1EC0"/>
    <w:rsid w:val="00AA315F"/>
    <w:rsid w:val="00AA4274"/>
    <w:rsid w:val="00AB07B9"/>
    <w:rsid w:val="00AC03C2"/>
    <w:rsid w:val="00AC06F3"/>
    <w:rsid w:val="00AC06F8"/>
    <w:rsid w:val="00AC1172"/>
    <w:rsid w:val="00AC46A4"/>
    <w:rsid w:val="00AC604D"/>
    <w:rsid w:val="00AD0B03"/>
    <w:rsid w:val="00AD1A3C"/>
    <w:rsid w:val="00AD40DA"/>
    <w:rsid w:val="00AD485C"/>
    <w:rsid w:val="00AE12A8"/>
    <w:rsid w:val="00AE22F6"/>
    <w:rsid w:val="00AE7686"/>
    <w:rsid w:val="00AF0BC9"/>
    <w:rsid w:val="00AF2AD7"/>
    <w:rsid w:val="00AF6187"/>
    <w:rsid w:val="00AF6EB9"/>
    <w:rsid w:val="00B03082"/>
    <w:rsid w:val="00B06130"/>
    <w:rsid w:val="00B06C12"/>
    <w:rsid w:val="00B07532"/>
    <w:rsid w:val="00B116E9"/>
    <w:rsid w:val="00B121B1"/>
    <w:rsid w:val="00B1421C"/>
    <w:rsid w:val="00B175B4"/>
    <w:rsid w:val="00B2393A"/>
    <w:rsid w:val="00B2481D"/>
    <w:rsid w:val="00B31B93"/>
    <w:rsid w:val="00B32C82"/>
    <w:rsid w:val="00B35655"/>
    <w:rsid w:val="00B41AE5"/>
    <w:rsid w:val="00B47BC8"/>
    <w:rsid w:val="00B558E5"/>
    <w:rsid w:val="00B55D68"/>
    <w:rsid w:val="00B56146"/>
    <w:rsid w:val="00B6422D"/>
    <w:rsid w:val="00B710B2"/>
    <w:rsid w:val="00B7334F"/>
    <w:rsid w:val="00B73991"/>
    <w:rsid w:val="00B77AF7"/>
    <w:rsid w:val="00B81297"/>
    <w:rsid w:val="00B86AF9"/>
    <w:rsid w:val="00B91CE3"/>
    <w:rsid w:val="00B91EB2"/>
    <w:rsid w:val="00B9353B"/>
    <w:rsid w:val="00B936FB"/>
    <w:rsid w:val="00B940CF"/>
    <w:rsid w:val="00B951E6"/>
    <w:rsid w:val="00B95277"/>
    <w:rsid w:val="00B96F3E"/>
    <w:rsid w:val="00BA10B0"/>
    <w:rsid w:val="00BA5EEC"/>
    <w:rsid w:val="00BA69A7"/>
    <w:rsid w:val="00BA6E1D"/>
    <w:rsid w:val="00BA7028"/>
    <w:rsid w:val="00BB358C"/>
    <w:rsid w:val="00BB43A6"/>
    <w:rsid w:val="00BC3ACD"/>
    <w:rsid w:val="00BC7C58"/>
    <w:rsid w:val="00BD4F8A"/>
    <w:rsid w:val="00BD5304"/>
    <w:rsid w:val="00BD77CA"/>
    <w:rsid w:val="00BD789D"/>
    <w:rsid w:val="00BE0CF3"/>
    <w:rsid w:val="00BF0BBB"/>
    <w:rsid w:val="00BF43AC"/>
    <w:rsid w:val="00BF4A27"/>
    <w:rsid w:val="00BF5E31"/>
    <w:rsid w:val="00BF6AB9"/>
    <w:rsid w:val="00C00F69"/>
    <w:rsid w:val="00C07422"/>
    <w:rsid w:val="00C0745A"/>
    <w:rsid w:val="00C12D0D"/>
    <w:rsid w:val="00C13DFC"/>
    <w:rsid w:val="00C205D0"/>
    <w:rsid w:val="00C20702"/>
    <w:rsid w:val="00C20F5C"/>
    <w:rsid w:val="00C22CFD"/>
    <w:rsid w:val="00C278B8"/>
    <w:rsid w:val="00C322A2"/>
    <w:rsid w:val="00C327AF"/>
    <w:rsid w:val="00C3427A"/>
    <w:rsid w:val="00C342FA"/>
    <w:rsid w:val="00C3634E"/>
    <w:rsid w:val="00C413BE"/>
    <w:rsid w:val="00C42FE4"/>
    <w:rsid w:val="00C45B1A"/>
    <w:rsid w:val="00C465A1"/>
    <w:rsid w:val="00C504CA"/>
    <w:rsid w:val="00C51108"/>
    <w:rsid w:val="00C661F5"/>
    <w:rsid w:val="00C73964"/>
    <w:rsid w:val="00C7406B"/>
    <w:rsid w:val="00C76FF7"/>
    <w:rsid w:val="00C8225D"/>
    <w:rsid w:val="00C82E5E"/>
    <w:rsid w:val="00C83CCE"/>
    <w:rsid w:val="00C95B5C"/>
    <w:rsid w:val="00CA0A42"/>
    <w:rsid w:val="00CA1AE0"/>
    <w:rsid w:val="00CB07FF"/>
    <w:rsid w:val="00CB386D"/>
    <w:rsid w:val="00CB7096"/>
    <w:rsid w:val="00CC2051"/>
    <w:rsid w:val="00CC3417"/>
    <w:rsid w:val="00CC5223"/>
    <w:rsid w:val="00CC5A6E"/>
    <w:rsid w:val="00CD02CC"/>
    <w:rsid w:val="00CD0FFB"/>
    <w:rsid w:val="00CD1CAB"/>
    <w:rsid w:val="00CD60F0"/>
    <w:rsid w:val="00CE127A"/>
    <w:rsid w:val="00CE135C"/>
    <w:rsid w:val="00CE5316"/>
    <w:rsid w:val="00CE74DC"/>
    <w:rsid w:val="00CF2BC3"/>
    <w:rsid w:val="00D04500"/>
    <w:rsid w:val="00D15AA8"/>
    <w:rsid w:val="00D17F21"/>
    <w:rsid w:val="00D22295"/>
    <w:rsid w:val="00D25888"/>
    <w:rsid w:val="00D26397"/>
    <w:rsid w:val="00D2683A"/>
    <w:rsid w:val="00D300EE"/>
    <w:rsid w:val="00D306C0"/>
    <w:rsid w:val="00D318F1"/>
    <w:rsid w:val="00D3281B"/>
    <w:rsid w:val="00D35221"/>
    <w:rsid w:val="00D40E65"/>
    <w:rsid w:val="00D411E2"/>
    <w:rsid w:val="00D440E9"/>
    <w:rsid w:val="00D44DBA"/>
    <w:rsid w:val="00D463E3"/>
    <w:rsid w:val="00D541AD"/>
    <w:rsid w:val="00D542CE"/>
    <w:rsid w:val="00D606A4"/>
    <w:rsid w:val="00D61DA6"/>
    <w:rsid w:val="00D70384"/>
    <w:rsid w:val="00D7401E"/>
    <w:rsid w:val="00D741C1"/>
    <w:rsid w:val="00D74D5A"/>
    <w:rsid w:val="00D80A80"/>
    <w:rsid w:val="00D80E8B"/>
    <w:rsid w:val="00D8124A"/>
    <w:rsid w:val="00D83E01"/>
    <w:rsid w:val="00D84495"/>
    <w:rsid w:val="00D84B2F"/>
    <w:rsid w:val="00D905BC"/>
    <w:rsid w:val="00D9101F"/>
    <w:rsid w:val="00D91E4D"/>
    <w:rsid w:val="00D9247B"/>
    <w:rsid w:val="00D94BA0"/>
    <w:rsid w:val="00D95028"/>
    <w:rsid w:val="00D9735E"/>
    <w:rsid w:val="00D97595"/>
    <w:rsid w:val="00DA29EC"/>
    <w:rsid w:val="00DB4460"/>
    <w:rsid w:val="00DC089E"/>
    <w:rsid w:val="00DC0BAC"/>
    <w:rsid w:val="00DD0013"/>
    <w:rsid w:val="00DD520A"/>
    <w:rsid w:val="00DE1A0D"/>
    <w:rsid w:val="00DE1F97"/>
    <w:rsid w:val="00DE2ADB"/>
    <w:rsid w:val="00DE2FF2"/>
    <w:rsid w:val="00DE775C"/>
    <w:rsid w:val="00DF03F2"/>
    <w:rsid w:val="00DF062E"/>
    <w:rsid w:val="00DF5C30"/>
    <w:rsid w:val="00DF6332"/>
    <w:rsid w:val="00E11BBD"/>
    <w:rsid w:val="00E16DAB"/>
    <w:rsid w:val="00E22E2F"/>
    <w:rsid w:val="00E308D3"/>
    <w:rsid w:val="00E420FB"/>
    <w:rsid w:val="00E434EE"/>
    <w:rsid w:val="00E504F1"/>
    <w:rsid w:val="00E51603"/>
    <w:rsid w:val="00E70282"/>
    <w:rsid w:val="00E70F42"/>
    <w:rsid w:val="00E74AD2"/>
    <w:rsid w:val="00E76482"/>
    <w:rsid w:val="00E7657C"/>
    <w:rsid w:val="00E8314C"/>
    <w:rsid w:val="00E837A5"/>
    <w:rsid w:val="00E918C5"/>
    <w:rsid w:val="00E94F53"/>
    <w:rsid w:val="00EA642D"/>
    <w:rsid w:val="00EB22A8"/>
    <w:rsid w:val="00EB2403"/>
    <w:rsid w:val="00EB425A"/>
    <w:rsid w:val="00EB44F9"/>
    <w:rsid w:val="00EB5EBA"/>
    <w:rsid w:val="00EC2669"/>
    <w:rsid w:val="00EC3391"/>
    <w:rsid w:val="00EC56DA"/>
    <w:rsid w:val="00ED2C4F"/>
    <w:rsid w:val="00EE03EB"/>
    <w:rsid w:val="00EE56D3"/>
    <w:rsid w:val="00EE7821"/>
    <w:rsid w:val="00EF6F07"/>
    <w:rsid w:val="00F03BA9"/>
    <w:rsid w:val="00F07806"/>
    <w:rsid w:val="00F1045F"/>
    <w:rsid w:val="00F16358"/>
    <w:rsid w:val="00F16E6A"/>
    <w:rsid w:val="00F3366E"/>
    <w:rsid w:val="00F374CB"/>
    <w:rsid w:val="00F40513"/>
    <w:rsid w:val="00F41A04"/>
    <w:rsid w:val="00F439B0"/>
    <w:rsid w:val="00F449B9"/>
    <w:rsid w:val="00F453E4"/>
    <w:rsid w:val="00F472F1"/>
    <w:rsid w:val="00F50FCD"/>
    <w:rsid w:val="00F51380"/>
    <w:rsid w:val="00F51C76"/>
    <w:rsid w:val="00F52117"/>
    <w:rsid w:val="00F625CE"/>
    <w:rsid w:val="00F63C40"/>
    <w:rsid w:val="00F63EC6"/>
    <w:rsid w:val="00F70583"/>
    <w:rsid w:val="00F712C4"/>
    <w:rsid w:val="00F82E02"/>
    <w:rsid w:val="00F832E1"/>
    <w:rsid w:val="00F83301"/>
    <w:rsid w:val="00F9106D"/>
    <w:rsid w:val="00F91295"/>
    <w:rsid w:val="00F93217"/>
    <w:rsid w:val="00F96ADC"/>
    <w:rsid w:val="00F9738A"/>
    <w:rsid w:val="00FA34F6"/>
    <w:rsid w:val="00FA3803"/>
    <w:rsid w:val="00FA604C"/>
    <w:rsid w:val="00FB1806"/>
    <w:rsid w:val="00FB5031"/>
    <w:rsid w:val="00FB54A1"/>
    <w:rsid w:val="00FC5F55"/>
    <w:rsid w:val="00FC6276"/>
    <w:rsid w:val="00FC68E0"/>
    <w:rsid w:val="00FC7AA4"/>
    <w:rsid w:val="00FD09D2"/>
    <w:rsid w:val="00FD108C"/>
    <w:rsid w:val="00FD3346"/>
    <w:rsid w:val="00FD3B5E"/>
    <w:rsid w:val="00FD4032"/>
    <w:rsid w:val="00FD41E4"/>
    <w:rsid w:val="00FD60A8"/>
    <w:rsid w:val="00FE2612"/>
    <w:rsid w:val="00FE2889"/>
    <w:rsid w:val="00FE477A"/>
    <w:rsid w:val="00FE5D49"/>
    <w:rsid w:val="00FE6600"/>
    <w:rsid w:val="00FE7063"/>
    <w:rsid w:val="00FF777F"/>
    <w:rsid w:val="013DAA4E"/>
    <w:rsid w:val="04EC44AC"/>
    <w:rsid w:val="269D604E"/>
    <w:rsid w:val="2704632C"/>
    <w:rsid w:val="6820D21D"/>
    <w:rsid w:val="6ADD21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F85EA"/>
  <w15:docId w15:val="{9657E5A3-146C-48A8-8807-D885FDFE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D95"/>
    <w:pPr>
      <w:spacing w:after="120" w:line="285" w:lineRule="auto"/>
    </w:pPr>
    <w:rPr>
      <w:rFonts w:ascii="Calibri" w:eastAsia="Times New Roman" w:hAnsi="Calibri" w:cs="Times New Roman"/>
      <w:color w:val="000000"/>
      <w:kern w:val="28"/>
      <w:sz w:val="20"/>
      <w:szCs w:val="20"/>
      <w:lang w:eastAsia="en-AU"/>
      <w14:ligatures w14:val="standard"/>
      <w14:cntxtAlts/>
    </w:rPr>
  </w:style>
  <w:style w:type="paragraph" w:styleId="Heading1">
    <w:name w:val="heading 1"/>
    <w:basedOn w:val="BodyText"/>
    <w:next w:val="Normal"/>
    <w:link w:val="Heading1Char"/>
    <w:uiPriority w:val="9"/>
    <w:qFormat/>
    <w:rsid w:val="00E22E2F"/>
    <w:pPr>
      <w:numPr>
        <w:numId w:val="1"/>
      </w:numPr>
      <w:pBdr>
        <w:bottom w:val="single" w:sz="12" w:space="1" w:color="BFBFBF" w:themeColor="background1" w:themeShade="BF"/>
      </w:pBdr>
      <w:spacing w:before="120" w:line="276" w:lineRule="auto"/>
      <w:ind w:hanging="720"/>
      <w:jc w:val="both"/>
      <w:outlineLvl w:val="0"/>
    </w:pPr>
    <w:rPr>
      <w:b/>
      <w:color w:val="FF0000"/>
      <w:sz w:val="28"/>
      <w:szCs w:val="28"/>
    </w:rPr>
  </w:style>
  <w:style w:type="paragraph" w:styleId="Heading2">
    <w:name w:val="heading 2"/>
    <w:basedOn w:val="Normal"/>
    <w:next w:val="Normal"/>
    <w:link w:val="Heading2Char"/>
    <w:uiPriority w:val="9"/>
    <w:unhideWhenUsed/>
    <w:qFormat/>
    <w:rsid w:val="00CF2BC3"/>
    <w:pPr>
      <w:keepNext/>
      <w:keepLines/>
      <w:spacing w:before="200" w:after="0" w:line="276" w:lineRule="auto"/>
      <w:outlineLvl w:val="1"/>
    </w:pPr>
    <w:rPr>
      <w:rFonts w:asciiTheme="majorHAnsi" w:eastAsiaTheme="majorEastAsia" w:hAnsiTheme="majorHAnsi" w:cstheme="majorBidi"/>
      <w:b/>
      <w:bCs/>
      <w:color w:val="4F81BD" w:themeColor="accent1"/>
      <w:kern w:val="0"/>
      <w:sz w:val="26"/>
      <w:szCs w:val="26"/>
      <w:lang w:eastAsia="en-US"/>
      <w14:ligatures w14:val="none"/>
      <w14:cntxtAlts w14:val="0"/>
    </w:rPr>
  </w:style>
  <w:style w:type="paragraph" w:styleId="Heading5">
    <w:name w:val="heading 5"/>
    <w:link w:val="Heading5Char"/>
    <w:uiPriority w:val="9"/>
    <w:qFormat/>
    <w:rsid w:val="00447D95"/>
    <w:pPr>
      <w:spacing w:after="120" w:line="285" w:lineRule="auto"/>
      <w:outlineLvl w:val="4"/>
    </w:pPr>
    <w:rPr>
      <w:rFonts w:ascii="Cambria" w:eastAsia="Times New Roman" w:hAnsi="Cambria" w:cs="Times New Roman"/>
      <w:color w:val="000000"/>
      <w:kern w:val="28"/>
      <w:sz w:val="28"/>
      <w:szCs w:val="28"/>
      <w:lang w:eastAsia="en-AU"/>
      <w14:ligatures w14:val="standard"/>
      <w14:cntxtAlts/>
    </w:rPr>
  </w:style>
  <w:style w:type="paragraph" w:styleId="Heading8">
    <w:name w:val="heading 8"/>
    <w:basedOn w:val="Normal"/>
    <w:next w:val="Normal"/>
    <w:link w:val="Heading8Char"/>
    <w:uiPriority w:val="9"/>
    <w:semiHidden/>
    <w:unhideWhenUsed/>
    <w:qFormat/>
    <w:rsid w:val="00173BD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3B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3AC"/>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BF43AC"/>
  </w:style>
  <w:style w:type="paragraph" w:styleId="Footer">
    <w:name w:val="footer"/>
    <w:basedOn w:val="Normal"/>
    <w:link w:val="FooterChar"/>
    <w:uiPriority w:val="99"/>
    <w:unhideWhenUsed/>
    <w:rsid w:val="00BF43AC"/>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BF43AC"/>
  </w:style>
  <w:style w:type="character" w:customStyle="1" w:styleId="Heading5Char">
    <w:name w:val="Heading 5 Char"/>
    <w:basedOn w:val="DefaultParagraphFont"/>
    <w:link w:val="Heading5"/>
    <w:uiPriority w:val="9"/>
    <w:rsid w:val="00447D95"/>
    <w:rPr>
      <w:rFonts w:ascii="Cambria" w:eastAsia="Times New Roman" w:hAnsi="Cambria" w:cs="Times New Roman"/>
      <w:color w:val="000000"/>
      <w:kern w:val="28"/>
      <w:sz w:val="28"/>
      <w:szCs w:val="28"/>
      <w:lang w:eastAsia="en-AU"/>
      <w14:ligatures w14:val="standard"/>
      <w14:cntxtAlts/>
    </w:rPr>
  </w:style>
  <w:style w:type="paragraph" w:styleId="BodyText2">
    <w:name w:val="Body Text 2"/>
    <w:link w:val="BodyText2Char"/>
    <w:uiPriority w:val="99"/>
    <w:semiHidden/>
    <w:unhideWhenUsed/>
    <w:rsid w:val="00447D95"/>
    <w:pPr>
      <w:spacing w:after="120" w:line="264" w:lineRule="auto"/>
    </w:pPr>
    <w:rPr>
      <w:rFonts w:ascii="Calibri" w:eastAsia="Times New Roman" w:hAnsi="Calibri" w:cs="Times New Roman"/>
      <w:color w:val="000000"/>
      <w:kern w:val="28"/>
      <w:sz w:val="24"/>
      <w:szCs w:val="24"/>
      <w:lang w:eastAsia="en-AU"/>
      <w14:ligatures w14:val="standard"/>
      <w14:cntxtAlts/>
    </w:rPr>
  </w:style>
  <w:style w:type="character" w:customStyle="1" w:styleId="BodyText2Char">
    <w:name w:val="Body Text 2 Char"/>
    <w:basedOn w:val="DefaultParagraphFont"/>
    <w:link w:val="BodyText2"/>
    <w:uiPriority w:val="99"/>
    <w:semiHidden/>
    <w:rsid w:val="00447D95"/>
    <w:rPr>
      <w:rFonts w:ascii="Calibri" w:eastAsia="Times New Roman" w:hAnsi="Calibri" w:cs="Times New Roman"/>
      <w:color w:val="000000"/>
      <w:kern w:val="28"/>
      <w:sz w:val="24"/>
      <w:szCs w:val="24"/>
      <w:lang w:eastAsia="en-AU"/>
      <w14:ligatures w14:val="standard"/>
      <w14:cntxtAlts/>
    </w:rPr>
  </w:style>
  <w:style w:type="paragraph" w:styleId="BodyText">
    <w:name w:val="Body Text"/>
    <w:basedOn w:val="Normal"/>
    <w:link w:val="BodyTextChar"/>
    <w:uiPriority w:val="99"/>
    <w:unhideWhenUsed/>
    <w:rsid w:val="00447D95"/>
  </w:style>
  <w:style w:type="character" w:customStyle="1" w:styleId="BodyTextChar">
    <w:name w:val="Body Text Char"/>
    <w:basedOn w:val="DefaultParagraphFont"/>
    <w:link w:val="BodyText"/>
    <w:uiPriority w:val="99"/>
    <w:rsid w:val="00447D95"/>
    <w:rPr>
      <w:rFonts w:ascii="Calibri" w:eastAsia="Times New Roman" w:hAnsi="Calibri" w:cs="Times New Roman"/>
      <w:color w:val="000000"/>
      <w:kern w:val="28"/>
      <w:sz w:val="20"/>
      <w:szCs w:val="20"/>
      <w:lang w:eastAsia="en-AU"/>
      <w14:ligatures w14:val="standard"/>
      <w14:cntxtAlts/>
    </w:rPr>
  </w:style>
  <w:style w:type="character" w:customStyle="1" w:styleId="Heading1Char">
    <w:name w:val="Heading 1 Char"/>
    <w:basedOn w:val="DefaultParagraphFont"/>
    <w:link w:val="Heading1"/>
    <w:uiPriority w:val="9"/>
    <w:rsid w:val="00E22E2F"/>
    <w:rPr>
      <w:rFonts w:ascii="Calibri" w:eastAsia="Times New Roman" w:hAnsi="Calibri" w:cs="Times New Roman"/>
      <w:b/>
      <w:color w:val="FF0000"/>
      <w:kern w:val="28"/>
      <w:sz w:val="28"/>
      <w:szCs w:val="28"/>
      <w:lang w:eastAsia="en-AU"/>
      <w14:ligatures w14:val="standard"/>
      <w14:cntxtAlts/>
    </w:rPr>
  </w:style>
  <w:style w:type="character" w:customStyle="1" w:styleId="Heading2Char">
    <w:name w:val="Heading 2 Char"/>
    <w:basedOn w:val="DefaultParagraphFont"/>
    <w:link w:val="Heading2"/>
    <w:uiPriority w:val="9"/>
    <w:rsid w:val="00CF2BC3"/>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uiPriority w:val="9"/>
    <w:semiHidden/>
    <w:rsid w:val="00173BDF"/>
    <w:rPr>
      <w:rFonts w:asciiTheme="majorHAnsi" w:eastAsiaTheme="majorEastAsia" w:hAnsiTheme="majorHAnsi" w:cstheme="majorBidi"/>
      <w:color w:val="272727" w:themeColor="text1" w:themeTint="D8"/>
      <w:kern w:val="28"/>
      <w:sz w:val="21"/>
      <w:szCs w:val="21"/>
      <w:lang w:eastAsia="en-AU"/>
      <w14:ligatures w14:val="standard"/>
      <w14:cntxtAlts/>
    </w:rPr>
  </w:style>
  <w:style w:type="character" w:customStyle="1" w:styleId="Heading9Char">
    <w:name w:val="Heading 9 Char"/>
    <w:basedOn w:val="DefaultParagraphFont"/>
    <w:link w:val="Heading9"/>
    <w:uiPriority w:val="9"/>
    <w:semiHidden/>
    <w:rsid w:val="00173BDF"/>
    <w:rPr>
      <w:rFonts w:asciiTheme="majorHAnsi" w:eastAsiaTheme="majorEastAsia" w:hAnsiTheme="majorHAnsi" w:cstheme="majorBidi"/>
      <w:i/>
      <w:iCs/>
      <w:color w:val="272727" w:themeColor="text1" w:themeTint="D8"/>
      <w:kern w:val="28"/>
      <w:sz w:val="21"/>
      <w:szCs w:val="21"/>
      <w:lang w:eastAsia="en-AU"/>
      <w14:ligatures w14:val="standard"/>
      <w14:cntxtAlts/>
    </w:rPr>
  </w:style>
  <w:style w:type="paragraph" w:styleId="ListParagraph">
    <w:name w:val="List Paragraph"/>
    <w:basedOn w:val="Normal"/>
    <w:uiPriority w:val="34"/>
    <w:qFormat/>
    <w:rsid w:val="003A5541"/>
    <w:pPr>
      <w:ind w:left="720"/>
      <w:contextualSpacing/>
    </w:pPr>
  </w:style>
  <w:style w:type="paragraph" w:styleId="BalloonText">
    <w:name w:val="Balloon Text"/>
    <w:basedOn w:val="Normal"/>
    <w:link w:val="BalloonTextChar"/>
    <w:uiPriority w:val="99"/>
    <w:semiHidden/>
    <w:unhideWhenUsed/>
    <w:rsid w:val="00FC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8E0"/>
    <w:rPr>
      <w:rFonts w:ascii="Tahoma" w:eastAsia="Times New Roman" w:hAnsi="Tahoma" w:cs="Tahoma"/>
      <w:color w:val="000000"/>
      <w:kern w:val="28"/>
      <w:sz w:val="16"/>
      <w:szCs w:val="16"/>
      <w:lang w:eastAsia="en-AU"/>
      <w14:ligatures w14:val="standard"/>
      <w14:cntxtAlts/>
    </w:rPr>
  </w:style>
  <w:style w:type="character" w:styleId="Hyperlink">
    <w:name w:val="Hyperlink"/>
    <w:basedOn w:val="DefaultParagraphFont"/>
    <w:uiPriority w:val="99"/>
    <w:unhideWhenUsed/>
    <w:rsid w:val="00B91EB2"/>
    <w:rPr>
      <w:color w:val="0000FF" w:themeColor="hyperlink"/>
      <w:u w:val="single"/>
    </w:rPr>
  </w:style>
  <w:style w:type="paragraph" w:customStyle="1" w:styleId="Pa2">
    <w:name w:val="Pa2"/>
    <w:basedOn w:val="Normal"/>
    <w:next w:val="Normal"/>
    <w:uiPriority w:val="99"/>
    <w:rsid w:val="00B91EB2"/>
    <w:pPr>
      <w:autoSpaceDE w:val="0"/>
      <w:autoSpaceDN w:val="0"/>
      <w:adjustRightInd w:val="0"/>
      <w:spacing w:after="0" w:line="241" w:lineRule="atLeast"/>
    </w:pPr>
    <w:rPr>
      <w:rFonts w:ascii="Frutiger 45 Light" w:eastAsiaTheme="minorHAnsi" w:hAnsi="Frutiger 45 Light" w:cstheme="minorBidi"/>
      <w:color w:val="auto"/>
      <w:kern w:val="0"/>
      <w:sz w:val="24"/>
      <w:szCs w:val="24"/>
      <w:lang w:eastAsia="en-US"/>
      <w14:ligatures w14:val="none"/>
      <w14:cntxtAlts w14:val="0"/>
    </w:rPr>
  </w:style>
  <w:style w:type="paragraph" w:customStyle="1" w:styleId="Pa1">
    <w:name w:val="Pa1"/>
    <w:basedOn w:val="Normal"/>
    <w:next w:val="Normal"/>
    <w:uiPriority w:val="99"/>
    <w:rsid w:val="00B91EB2"/>
    <w:pPr>
      <w:autoSpaceDE w:val="0"/>
      <w:autoSpaceDN w:val="0"/>
      <w:adjustRightInd w:val="0"/>
      <w:spacing w:after="0" w:line="176" w:lineRule="atLeast"/>
    </w:pPr>
    <w:rPr>
      <w:rFonts w:ascii="Frutiger 45 Light" w:eastAsiaTheme="minorHAnsi" w:hAnsi="Frutiger 45 Light" w:cstheme="minorBidi"/>
      <w:color w:val="auto"/>
      <w:kern w:val="0"/>
      <w:sz w:val="24"/>
      <w:szCs w:val="24"/>
      <w:lang w:eastAsia="en-US"/>
      <w14:ligatures w14:val="none"/>
      <w14:cntxtAlts w14:val="0"/>
    </w:rPr>
  </w:style>
  <w:style w:type="character" w:styleId="CommentReference">
    <w:name w:val="annotation reference"/>
    <w:basedOn w:val="DefaultParagraphFont"/>
    <w:uiPriority w:val="99"/>
    <w:semiHidden/>
    <w:unhideWhenUsed/>
    <w:rsid w:val="00CC5A6E"/>
    <w:rPr>
      <w:sz w:val="16"/>
      <w:szCs w:val="16"/>
    </w:rPr>
  </w:style>
  <w:style w:type="paragraph" w:styleId="CommentText">
    <w:name w:val="annotation text"/>
    <w:basedOn w:val="Normal"/>
    <w:link w:val="CommentTextChar"/>
    <w:uiPriority w:val="99"/>
    <w:unhideWhenUsed/>
    <w:rsid w:val="00CC5A6E"/>
    <w:pPr>
      <w:spacing w:after="160" w:line="240" w:lineRule="auto"/>
    </w:pPr>
    <w:rPr>
      <w:rFonts w:asciiTheme="minorHAnsi" w:eastAsiaTheme="minorEastAsia" w:hAnsiTheme="minorHAnsi" w:cstheme="minorBidi"/>
      <w:color w:val="auto"/>
      <w:kern w:val="0"/>
      <w:lang w:eastAsia="zh-CN"/>
      <w14:ligatures w14:val="none"/>
      <w14:cntxtAlts w14:val="0"/>
    </w:rPr>
  </w:style>
  <w:style w:type="character" w:customStyle="1" w:styleId="CommentTextChar">
    <w:name w:val="Comment Text Char"/>
    <w:basedOn w:val="DefaultParagraphFont"/>
    <w:link w:val="CommentText"/>
    <w:uiPriority w:val="99"/>
    <w:rsid w:val="00CC5A6E"/>
    <w:rPr>
      <w:rFonts w:eastAsiaTheme="minorEastAsia"/>
      <w:sz w:val="20"/>
      <w:szCs w:val="20"/>
      <w:lang w:eastAsia="zh-CN"/>
    </w:rPr>
  </w:style>
  <w:style w:type="table" w:styleId="TableGrid">
    <w:name w:val="Table Grid"/>
    <w:basedOn w:val="TableNormal"/>
    <w:uiPriority w:val="59"/>
    <w:rsid w:val="00F4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0FCD"/>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CommentSubject">
    <w:name w:val="annotation subject"/>
    <w:basedOn w:val="CommentText"/>
    <w:next w:val="CommentText"/>
    <w:link w:val="CommentSubjectChar"/>
    <w:uiPriority w:val="99"/>
    <w:semiHidden/>
    <w:unhideWhenUsed/>
    <w:rsid w:val="00263AC5"/>
    <w:pPr>
      <w:spacing w:after="120"/>
    </w:pPr>
    <w:rPr>
      <w:rFonts w:ascii="Calibri" w:eastAsia="Times New Roman" w:hAnsi="Calibri" w:cs="Times New Roman"/>
      <w:b/>
      <w:bCs/>
      <w:color w:val="000000"/>
      <w:kern w:val="28"/>
      <w:lang w:eastAsia="en-AU"/>
      <w14:ligatures w14:val="standard"/>
      <w14:cntxtAlts/>
    </w:rPr>
  </w:style>
  <w:style w:type="character" w:customStyle="1" w:styleId="CommentSubjectChar">
    <w:name w:val="Comment Subject Char"/>
    <w:basedOn w:val="CommentTextChar"/>
    <w:link w:val="CommentSubject"/>
    <w:uiPriority w:val="99"/>
    <w:semiHidden/>
    <w:rsid w:val="00263AC5"/>
    <w:rPr>
      <w:rFonts w:ascii="Calibri" w:eastAsia="Times New Roman" w:hAnsi="Calibri" w:cs="Times New Roman"/>
      <w:b/>
      <w:bCs/>
      <w:color w:val="000000"/>
      <w:kern w:val="28"/>
      <w:sz w:val="20"/>
      <w:szCs w:val="20"/>
      <w:lang w:eastAsia="en-AU"/>
      <w14:ligatures w14:val="standard"/>
      <w14:cntxtAlts/>
    </w:rPr>
  </w:style>
  <w:style w:type="paragraph" w:styleId="NormalWeb">
    <w:name w:val="Normal (Web)"/>
    <w:basedOn w:val="Normal"/>
    <w:uiPriority w:val="99"/>
    <w:semiHidden/>
    <w:unhideWhenUsed/>
    <w:rsid w:val="000D5D8C"/>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C22CFD"/>
  </w:style>
  <w:style w:type="paragraph" w:styleId="Revision">
    <w:name w:val="Revision"/>
    <w:hidden/>
    <w:uiPriority w:val="99"/>
    <w:semiHidden/>
    <w:rsid w:val="00532BB7"/>
    <w:pPr>
      <w:spacing w:after="0" w:line="240" w:lineRule="auto"/>
    </w:pPr>
    <w:rPr>
      <w:rFonts w:ascii="Calibri" w:eastAsia="Times New Roman" w:hAnsi="Calibri" w:cs="Times New Roman"/>
      <w:color w:val="000000"/>
      <w:kern w:val="28"/>
      <w:sz w:val="20"/>
      <w:szCs w:val="20"/>
      <w:lang w:eastAsia="en-A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0677">
      <w:bodyDiv w:val="1"/>
      <w:marLeft w:val="0"/>
      <w:marRight w:val="0"/>
      <w:marTop w:val="0"/>
      <w:marBottom w:val="0"/>
      <w:divBdr>
        <w:top w:val="none" w:sz="0" w:space="0" w:color="auto"/>
        <w:left w:val="none" w:sz="0" w:space="0" w:color="auto"/>
        <w:bottom w:val="none" w:sz="0" w:space="0" w:color="auto"/>
        <w:right w:val="none" w:sz="0" w:space="0" w:color="auto"/>
      </w:divBdr>
    </w:div>
    <w:div w:id="29573888">
      <w:bodyDiv w:val="1"/>
      <w:marLeft w:val="0"/>
      <w:marRight w:val="0"/>
      <w:marTop w:val="0"/>
      <w:marBottom w:val="0"/>
      <w:divBdr>
        <w:top w:val="none" w:sz="0" w:space="0" w:color="auto"/>
        <w:left w:val="none" w:sz="0" w:space="0" w:color="auto"/>
        <w:bottom w:val="none" w:sz="0" w:space="0" w:color="auto"/>
        <w:right w:val="none" w:sz="0" w:space="0" w:color="auto"/>
      </w:divBdr>
    </w:div>
    <w:div w:id="48843257">
      <w:bodyDiv w:val="1"/>
      <w:marLeft w:val="0"/>
      <w:marRight w:val="0"/>
      <w:marTop w:val="0"/>
      <w:marBottom w:val="0"/>
      <w:divBdr>
        <w:top w:val="none" w:sz="0" w:space="0" w:color="auto"/>
        <w:left w:val="none" w:sz="0" w:space="0" w:color="auto"/>
        <w:bottom w:val="none" w:sz="0" w:space="0" w:color="auto"/>
        <w:right w:val="none" w:sz="0" w:space="0" w:color="auto"/>
      </w:divBdr>
    </w:div>
    <w:div w:id="59518667">
      <w:bodyDiv w:val="1"/>
      <w:marLeft w:val="0"/>
      <w:marRight w:val="0"/>
      <w:marTop w:val="0"/>
      <w:marBottom w:val="0"/>
      <w:divBdr>
        <w:top w:val="none" w:sz="0" w:space="0" w:color="auto"/>
        <w:left w:val="none" w:sz="0" w:space="0" w:color="auto"/>
        <w:bottom w:val="none" w:sz="0" w:space="0" w:color="auto"/>
        <w:right w:val="none" w:sz="0" w:space="0" w:color="auto"/>
      </w:divBdr>
    </w:div>
    <w:div w:id="79572445">
      <w:bodyDiv w:val="1"/>
      <w:marLeft w:val="0"/>
      <w:marRight w:val="0"/>
      <w:marTop w:val="0"/>
      <w:marBottom w:val="0"/>
      <w:divBdr>
        <w:top w:val="none" w:sz="0" w:space="0" w:color="auto"/>
        <w:left w:val="none" w:sz="0" w:space="0" w:color="auto"/>
        <w:bottom w:val="none" w:sz="0" w:space="0" w:color="auto"/>
        <w:right w:val="none" w:sz="0" w:space="0" w:color="auto"/>
      </w:divBdr>
    </w:div>
    <w:div w:id="136267845">
      <w:bodyDiv w:val="1"/>
      <w:marLeft w:val="0"/>
      <w:marRight w:val="0"/>
      <w:marTop w:val="0"/>
      <w:marBottom w:val="0"/>
      <w:divBdr>
        <w:top w:val="none" w:sz="0" w:space="0" w:color="auto"/>
        <w:left w:val="none" w:sz="0" w:space="0" w:color="auto"/>
        <w:bottom w:val="none" w:sz="0" w:space="0" w:color="auto"/>
        <w:right w:val="none" w:sz="0" w:space="0" w:color="auto"/>
      </w:divBdr>
    </w:div>
    <w:div w:id="182330985">
      <w:bodyDiv w:val="1"/>
      <w:marLeft w:val="0"/>
      <w:marRight w:val="0"/>
      <w:marTop w:val="0"/>
      <w:marBottom w:val="0"/>
      <w:divBdr>
        <w:top w:val="none" w:sz="0" w:space="0" w:color="auto"/>
        <w:left w:val="none" w:sz="0" w:space="0" w:color="auto"/>
        <w:bottom w:val="none" w:sz="0" w:space="0" w:color="auto"/>
        <w:right w:val="none" w:sz="0" w:space="0" w:color="auto"/>
      </w:divBdr>
    </w:div>
    <w:div w:id="192035537">
      <w:bodyDiv w:val="1"/>
      <w:marLeft w:val="0"/>
      <w:marRight w:val="0"/>
      <w:marTop w:val="0"/>
      <w:marBottom w:val="0"/>
      <w:divBdr>
        <w:top w:val="none" w:sz="0" w:space="0" w:color="auto"/>
        <w:left w:val="none" w:sz="0" w:space="0" w:color="auto"/>
        <w:bottom w:val="none" w:sz="0" w:space="0" w:color="auto"/>
        <w:right w:val="none" w:sz="0" w:space="0" w:color="auto"/>
      </w:divBdr>
    </w:div>
    <w:div w:id="235095584">
      <w:bodyDiv w:val="1"/>
      <w:marLeft w:val="0"/>
      <w:marRight w:val="0"/>
      <w:marTop w:val="0"/>
      <w:marBottom w:val="0"/>
      <w:divBdr>
        <w:top w:val="none" w:sz="0" w:space="0" w:color="auto"/>
        <w:left w:val="none" w:sz="0" w:space="0" w:color="auto"/>
        <w:bottom w:val="none" w:sz="0" w:space="0" w:color="auto"/>
        <w:right w:val="none" w:sz="0" w:space="0" w:color="auto"/>
      </w:divBdr>
    </w:div>
    <w:div w:id="238294012">
      <w:bodyDiv w:val="1"/>
      <w:marLeft w:val="0"/>
      <w:marRight w:val="0"/>
      <w:marTop w:val="0"/>
      <w:marBottom w:val="0"/>
      <w:divBdr>
        <w:top w:val="none" w:sz="0" w:space="0" w:color="auto"/>
        <w:left w:val="none" w:sz="0" w:space="0" w:color="auto"/>
        <w:bottom w:val="none" w:sz="0" w:space="0" w:color="auto"/>
        <w:right w:val="none" w:sz="0" w:space="0" w:color="auto"/>
      </w:divBdr>
    </w:div>
    <w:div w:id="242491577">
      <w:bodyDiv w:val="1"/>
      <w:marLeft w:val="0"/>
      <w:marRight w:val="0"/>
      <w:marTop w:val="0"/>
      <w:marBottom w:val="0"/>
      <w:divBdr>
        <w:top w:val="none" w:sz="0" w:space="0" w:color="auto"/>
        <w:left w:val="none" w:sz="0" w:space="0" w:color="auto"/>
        <w:bottom w:val="none" w:sz="0" w:space="0" w:color="auto"/>
        <w:right w:val="none" w:sz="0" w:space="0" w:color="auto"/>
      </w:divBdr>
    </w:div>
    <w:div w:id="257519607">
      <w:bodyDiv w:val="1"/>
      <w:marLeft w:val="0"/>
      <w:marRight w:val="0"/>
      <w:marTop w:val="0"/>
      <w:marBottom w:val="0"/>
      <w:divBdr>
        <w:top w:val="none" w:sz="0" w:space="0" w:color="auto"/>
        <w:left w:val="none" w:sz="0" w:space="0" w:color="auto"/>
        <w:bottom w:val="none" w:sz="0" w:space="0" w:color="auto"/>
        <w:right w:val="none" w:sz="0" w:space="0" w:color="auto"/>
      </w:divBdr>
    </w:div>
    <w:div w:id="422187847">
      <w:bodyDiv w:val="1"/>
      <w:marLeft w:val="0"/>
      <w:marRight w:val="0"/>
      <w:marTop w:val="0"/>
      <w:marBottom w:val="0"/>
      <w:divBdr>
        <w:top w:val="none" w:sz="0" w:space="0" w:color="auto"/>
        <w:left w:val="none" w:sz="0" w:space="0" w:color="auto"/>
        <w:bottom w:val="none" w:sz="0" w:space="0" w:color="auto"/>
        <w:right w:val="none" w:sz="0" w:space="0" w:color="auto"/>
      </w:divBdr>
    </w:div>
    <w:div w:id="441531665">
      <w:bodyDiv w:val="1"/>
      <w:marLeft w:val="0"/>
      <w:marRight w:val="0"/>
      <w:marTop w:val="0"/>
      <w:marBottom w:val="0"/>
      <w:divBdr>
        <w:top w:val="none" w:sz="0" w:space="0" w:color="auto"/>
        <w:left w:val="none" w:sz="0" w:space="0" w:color="auto"/>
        <w:bottom w:val="none" w:sz="0" w:space="0" w:color="auto"/>
        <w:right w:val="none" w:sz="0" w:space="0" w:color="auto"/>
      </w:divBdr>
    </w:div>
    <w:div w:id="458455517">
      <w:bodyDiv w:val="1"/>
      <w:marLeft w:val="0"/>
      <w:marRight w:val="0"/>
      <w:marTop w:val="0"/>
      <w:marBottom w:val="0"/>
      <w:divBdr>
        <w:top w:val="none" w:sz="0" w:space="0" w:color="auto"/>
        <w:left w:val="none" w:sz="0" w:space="0" w:color="auto"/>
        <w:bottom w:val="none" w:sz="0" w:space="0" w:color="auto"/>
        <w:right w:val="none" w:sz="0" w:space="0" w:color="auto"/>
      </w:divBdr>
    </w:div>
    <w:div w:id="489055509">
      <w:bodyDiv w:val="1"/>
      <w:marLeft w:val="0"/>
      <w:marRight w:val="0"/>
      <w:marTop w:val="0"/>
      <w:marBottom w:val="0"/>
      <w:divBdr>
        <w:top w:val="none" w:sz="0" w:space="0" w:color="auto"/>
        <w:left w:val="none" w:sz="0" w:space="0" w:color="auto"/>
        <w:bottom w:val="none" w:sz="0" w:space="0" w:color="auto"/>
        <w:right w:val="none" w:sz="0" w:space="0" w:color="auto"/>
      </w:divBdr>
    </w:div>
    <w:div w:id="507984094">
      <w:bodyDiv w:val="1"/>
      <w:marLeft w:val="0"/>
      <w:marRight w:val="0"/>
      <w:marTop w:val="0"/>
      <w:marBottom w:val="0"/>
      <w:divBdr>
        <w:top w:val="none" w:sz="0" w:space="0" w:color="auto"/>
        <w:left w:val="none" w:sz="0" w:space="0" w:color="auto"/>
        <w:bottom w:val="none" w:sz="0" w:space="0" w:color="auto"/>
        <w:right w:val="none" w:sz="0" w:space="0" w:color="auto"/>
      </w:divBdr>
    </w:div>
    <w:div w:id="635724259">
      <w:bodyDiv w:val="1"/>
      <w:marLeft w:val="0"/>
      <w:marRight w:val="0"/>
      <w:marTop w:val="0"/>
      <w:marBottom w:val="0"/>
      <w:divBdr>
        <w:top w:val="none" w:sz="0" w:space="0" w:color="auto"/>
        <w:left w:val="none" w:sz="0" w:space="0" w:color="auto"/>
        <w:bottom w:val="none" w:sz="0" w:space="0" w:color="auto"/>
        <w:right w:val="none" w:sz="0" w:space="0" w:color="auto"/>
      </w:divBdr>
    </w:div>
    <w:div w:id="638731575">
      <w:bodyDiv w:val="1"/>
      <w:marLeft w:val="0"/>
      <w:marRight w:val="0"/>
      <w:marTop w:val="0"/>
      <w:marBottom w:val="0"/>
      <w:divBdr>
        <w:top w:val="none" w:sz="0" w:space="0" w:color="auto"/>
        <w:left w:val="none" w:sz="0" w:space="0" w:color="auto"/>
        <w:bottom w:val="none" w:sz="0" w:space="0" w:color="auto"/>
        <w:right w:val="none" w:sz="0" w:space="0" w:color="auto"/>
      </w:divBdr>
    </w:div>
    <w:div w:id="827748415">
      <w:bodyDiv w:val="1"/>
      <w:marLeft w:val="0"/>
      <w:marRight w:val="0"/>
      <w:marTop w:val="0"/>
      <w:marBottom w:val="0"/>
      <w:divBdr>
        <w:top w:val="none" w:sz="0" w:space="0" w:color="auto"/>
        <w:left w:val="none" w:sz="0" w:space="0" w:color="auto"/>
        <w:bottom w:val="none" w:sz="0" w:space="0" w:color="auto"/>
        <w:right w:val="none" w:sz="0" w:space="0" w:color="auto"/>
      </w:divBdr>
    </w:div>
    <w:div w:id="828251396">
      <w:bodyDiv w:val="1"/>
      <w:marLeft w:val="0"/>
      <w:marRight w:val="0"/>
      <w:marTop w:val="0"/>
      <w:marBottom w:val="0"/>
      <w:divBdr>
        <w:top w:val="none" w:sz="0" w:space="0" w:color="auto"/>
        <w:left w:val="none" w:sz="0" w:space="0" w:color="auto"/>
        <w:bottom w:val="none" w:sz="0" w:space="0" w:color="auto"/>
        <w:right w:val="none" w:sz="0" w:space="0" w:color="auto"/>
      </w:divBdr>
    </w:div>
    <w:div w:id="860508972">
      <w:bodyDiv w:val="1"/>
      <w:marLeft w:val="0"/>
      <w:marRight w:val="0"/>
      <w:marTop w:val="0"/>
      <w:marBottom w:val="0"/>
      <w:divBdr>
        <w:top w:val="none" w:sz="0" w:space="0" w:color="auto"/>
        <w:left w:val="none" w:sz="0" w:space="0" w:color="auto"/>
        <w:bottom w:val="none" w:sz="0" w:space="0" w:color="auto"/>
        <w:right w:val="none" w:sz="0" w:space="0" w:color="auto"/>
      </w:divBdr>
    </w:div>
    <w:div w:id="906569713">
      <w:bodyDiv w:val="1"/>
      <w:marLeft w:val="0"/>
      <w:marRight w:val="0"/>
      <w:marTop w:val="0"/>
      <w:marBottom w:val="0"/>
      <w:divBdr>
        <w:top w:val="none" w:sz="0" w:space="0" w:color="auto"/>
        <w:left w:val="none" w:sz="0" w:space="0" w:color="auto"/>
        <w:bottom w:val="none" w:sz="0" w:space="0" w:color="auto"/>
        <w:right w:val="none" w:sz="0" w:space="0" w:color="auto"/>
      </w:divBdr>
    </w:div>
    <w:div w:id="1007487385">
      <w:bodyDiv w:val="1"/>
      <w:marLeft w:val="0"/>
      <w:marRight w:val="0"/>
      <w:marTop w:val="0"/>
      <w:marBottom w:val="0"/>
      <w:divBdr>
        <w:top w:val="none" w:sz="0" w:space="0" w:color="auto"/>
        <w:left w:val="none" w:sz="0" w:space="0" w:color="auto"/>
        <w:bottom w:val="none" w:sz="0" w:space="0" w:color="auto"/>
        <w:right w:val="none" w:sz="0" w:space="0" w:color="auto"/>
      </w:divBdr>
    </w:div>
    <w:div w:id="1132820604">
      <w:bodyDiv w:val="1"/>
      <w:marLeft w:val="0"/>
      <w:marRight w:val="0"/>
      <w:marTop w:val="0"/>
      <w:marBottom w:val="0"/>
      <w:divBdr>
        <w:top w:val="none" w:sz="0" w:space="0" w:color="auto"/>
        <w:left w:val="none" w:sz="0" w:space="0" w:color="auto"/>
        <w:bottom w:val="none" w:sz="0" w:space="0" w:color="auto"/>
        <w:right w:val="none" w:sz="0" w:space="0" w:color="auto"/>
      </w:divBdr>
    </w:div>
    <w:div w:id="1143503985">
      <w:bodyDiv w:val="1"/>
      <w:marLeft w:val="0"/>
      <w:marRight w:val="0"/>
      <w:marTop w:val="0"/>
      <w:marBottom w:val="0"/>
      <w:divBdr>
        <w:top w:val="none" w:sz="0" w:space="0" w:color="auto"/>
        <w:left w:val="none" w:sz="0" w:space="0" w:color="auto"/>
        <w:bottom w:val="none" w:sz="0" w:space="0" w:color="auto"/>
        <w:right w:val="none" w:sz="0" w:space="0" w:color="auto"/>
      </w:divBdr>
    </w:div>
    <w:div w:id="1181551621">
      <w:bodyDiv w:val="1"/>
      <w:marLeft w:val="0"/>
      <w:marRight w:val="0"/>
      <w:marTop w:val="0"/>
      <w:marBottom w:val="0"/>
      <w:divBdr>
        <w:top w:val="none" w:sz="0" w:space="0" w:color="auto"/>
        <w:left w:val="none" w:sz="0" w:space="0" w:color="auto"/>
        <w:bottom w:val="none" w:sz="0" w:space="0" w:color="auto"/>
        <w:right w:val="none" w:sz="0" w:space="0" w:color="auto"/>
      </w:divBdr>
    </w:div>
    <w:div w:id="1229877036">
      <w:bodyDiv w:val="1"/>
      <w:marLeft w:val="0"/>
      <w:marRight w:val="0"/>
      <w:marTop w:val="0"/>
      <w:marBottom w:val="0"/>
      <w:divBdr>
        <w:top w:val="none" w:sz="0" w:space="0" w:color="auto"/>
        <w:left w:val="none" w:sz="0" w:space="0" w:color="auto"/>
        <w:bottom w:val="none" w:sz="0" w:space="0" w:color="auto"/>
        <w:right w:val="none" w:sz="0" w:space="0" w:color="auto"/>
      </w:divBdr>
    </w:div>
    <w:div w:id="1277365674">
      <w:bodyDiv w:val="1"/>
      <w:marLeft w:val="0"/>
      <w:marRight w:val="0"/>
      <w:marTop w:val="0"/>
      <w:marBottom w:val="0"/>
      <w:divBdr>
        <w:top w:val="none" w:sz="0" w:space="0" w:color="auto"/>
        <w:left w:val="none" w:sz="0" w:space="0" w:color="auto"/>
        <w:bottom w:val="none" w:sz="0" w:space="0" w:color="auto"/>
        <w:right w:val="none" w:sz="0" w:space="0" w:color="auto"/>
      </w:divBdr>
    </w:div>
    <w:div w:id="1292907681">
      <w:bodyDiv w:val="1"/>
      <w:marLeft w:val="0"/>
      <w:marRight w:val="0"/>
      <w:marTop w:val="0"/>
      <w:marBottom w:val="0"/>
      <w:divBdr>
        <w:top w:val="none" w:sz="0" w:space="0" w:color="auto"/>
        <w:left w:val="none" w:sz="0" w:space="0" w:color="auto"/>
        <w:bottom w:val="none" w:sz="0" w:space="0" w:color="auto"/>
        <w:right w:val="none" w:sz="0" w:space="0" w:color="auto"/>
      </w:divBdr>
    </w:div>
    <w:div w:id="1324771207">
      <w:bodyDiv w:val="1"/>
      <w:marLeft w:val="0"/>
      <w:marRight w:val="0"/>
      <w:marTop w:val="0"/>
      <w:marBottom w:val="0"/>
      <w:divBdr>
        <w:top w:val="none" w:sz="0" w:space="0" w:color="auto"/>
        <w:left w:val="none" w:sz="0" w:space="0" w:color="auto"/>
        <w:bottom w:val="none" w:sz="0" w:space="0" w:color="auto"/>
        <w:right w:val="none" w:sz="0" w:space="0" w:color="auto"/>
      </w:divBdr>
    </w:div>
    <w:div w:id="1329745431">
      <w:bodyDiv w:val="1"/>
      <w:marLeft w:val="0"/>
      <w:marRight w:val="0"/>
      <w:marTop w:val="0"/>
      <w:marBottom w:val="0"/>
      <w:divBdr>
        <w:top w:val="none" w:sz="0" w:space="0" w:color="auto"/>
        <w:left w:val="none" w:sz="0" w:space="0" w:color="auto"/>
        <w:bottom w:val="none" w:sz="0" w:space="0" w:color="auto"/>
        <w:right w:val="none" w:sz="0" w:space="0" w:color="auto"/>
      </w:divBdr>
    </w:div>
    <w:div w:id="1336348549">
      <w:bodyDiv w:val="1"/>
      <w:marLeft w:val="0"/>
      <w:marRight w:val="0"/>
      <w:marTop w:val="0"/>
      <w:marBottom w:val="0"/>
      <w:divBdr>
        <w:top w:val="none" w:sz="0" w:space="0" w:color="auto"/>
        <w:left w:val="none" w:sz="0" w:space="0" w:color="auto"/>
        <w:bottom w:val="none" w:sz="0" w:space="0" w:color="auto"/>
        <w:right w:val="none" w:sz="0" w:space="0" w:color="auto"/>
      </w:divBdr>
    </w:div>
    <w:div w:id="1347633335">
      <w:bodyDiv w:val="1"/>
      <w:marLeft w:val="0"/>
      <w:marRight w:val="0"/>
      <w:marTop w:val="0"/>
      <w:marBottom w:val="0"/>
      <w:divBdr>
        <w:top w:val="none" w:sz="0" w:space="0" w:color="auto"/>
        <w:left w:val="none" w:sz="0" w:space="0" w:color="auto"/>
        <w:bottom w:val="none" w:sz="0" w:space="0" w:color="auto"/>
        <w:right w:val="none" w:sz="0" w:space="0" w:color="auto"/>
      </w:divBdr>
    </w:div>
    <w:div w:id="1380400619">
      <w:bodyDiv w:val="1"/>
      <w:marLeft w:val="0"/>
      <w:marRight w:val="0"/>
      <w:marTop w:val="0"/>
      <w:marBottom w:val="0"/>
      <w:divBdr>
        <w:top w:val="none" w:sz="0" w:space="0" w:color="auto"/>
        <w:left w:val="none" w:sz="0" w:space="0" w:color="auto"/>
        <w:bottom w:val="none" w:sz="0" w:space="0" w:color="auto"/>
        <w:right w:val="none" w:sz="0" w:space="0" w:color="auto"/>
      </w:divBdr>
    </w:div>
    <w:div w:id="1409812598">
      <w:bodyDiv w:val="1"/>
      <w:marLeft w:val="0"/>
      <w:marRight w:val="0"/>
      <w:marTop w:val="0"/>
      <w:marBottom w:val="0"/>
      <w:divBdr>
        <w:top w:val="none" w:sz="0" w:space="0" w:color="auto"/>
        <w:left w:val="none" w:sz="0" w:space="0" w:color="auto"/>
        <w:bottom w:val="none" w:sz="0" w:space="0" w:color="auto"/>
        <w:right w:val="none" w:sz="0" w:space="0" w:color="auto"/>
      </w:divBdr>
    </w:div>
    <w:div w:id="1512142035">
      <w:bodyDiv w:val="1"/>
      <w:marLeft w:val="0"/>
      <w:marRight w:val="0"/>
      <w:marTop w:val="0"/>
      <w:marBottom w:val="0"/>
      <w:divBdr>
        <w:top w:val="none" w:sz="0" w:space="0" w:color="auto"/>
        <w:left w:val="none" w:sz="0" w:space="0" w:color="auto"/>
        <w:bottom w:val="none" w:sz="0" w:space="0" w:color="auto"/>
        <w:right w:val="none" w:sz="0" w:space="0" w:color="auto"/>
      </w:divBdr>
    </w:div>
    <w:div w:id="1568304485">
      <w:bodyDiv w:val="1"/>
      <w:marLeft w:val="0"/>
      <w:marRight w:val="0"/>
      <w:marTop w:val="0"/>
      <w:marBottom w:val="0"/>
      <w:divBdr>
        <w:top w:val="none" w:sz="0" w:space="0" w:color="auto"/>
        <w:left w:val="none" w:sz="0" w:space="0" w:color="auto"/>
        <w:bottom w:val="none" w:sz="0" w:space="0" w:color="auto"/>
        <w:right w:val="none" w:sz="0" w:space="0" w:color="auto"/>
      </w:divBdr>
    </w:div>
    <w:div w:id="1573394313">
      <w:bodyDiv w:val="1"/>
      <w:marLeft w:val="0"/>
      <w:marRight w:val="0"/>
      <w:marTop w:val="0"/>
      <w:marBottom w:val="0"/>
      <w:divBdr>
        <w:top w:val="none" w:sz="0" w:space="0" w:color="auto"/>
        <w:left w:val="none" w:sz="0" w:space="0" w:color="auto"/>
        <w:bottom w:val="none" w:sz="0" w:space="0" w:color="auto"/>
        <w:right w:val="none" w:sz="0" w:space="0" w:color="auto"/>
      </w:divBdr>
    </w:div>
    <w:div w:id="1785803422">
      <w:bodyDiv w:val="1"/>
      <w:marLeft w:val="0"/>
      <w:marRight w:val="0"/>
      <w:marTop w:val="0"/>
      <w:marBottom w:val="0"/>
      <w:divBdr>
        <w:top w:val="none" w:sz="0" w:space="0" w:color="auto"/>
        <w:left w:val="none" w:sz="0" w:space="0" w:color="auto"/>
        <w:bottom w:val="none" w:sz="0" w:space="0" w:color="auto"/>
        <w:right w:val="none" w:sz="0" w:space="0" w:color="auto"/>
      </w:divBdr>
    </w:div>
    <w:div w:id="1791708811">
      <w:bodyDiv w:val="1"/>
      <w:marLeft w:val="0"/>
      <w:marRight w:val="0"/>
      <w:marTop w:val="0"/>
      <w:marBottom w:val="0"/>
      <w:divBdr>
        <w:top w:val="none" w:sz="0" w:space="0" w:color="auto"/>
        <w:left w:val="none" w:sz="0" w:space="0" w:color="auto"/>
        <w:bottom w:val="none" w:sz="0" w:space="0" w:color="auto"/>
        <w:right w:val="none" w:sz="0" w:space="0" w:color="auto"/>
      </w:divBdr>
    </w:div>
    <w:div w:id="1830711232">
      <w:bodyDiv w:val="1"/>
      <w:marLeft w:val="0"/>
      <w:marRight w:val="0"/>
      <w:marTop w:val="0"/>
      <w:marBottom w:val="0"/>
      <w:divBdr>
        <w:top w:val="none" w:sz="0" w:space="0" w:color="auto"/>
        <w:left w:val="none" w:sz="0" w:space="0" w:color="auto"/>
        <w:bottom w:val="none" w:sz="0" w:space="0" w:color="auto"/>
        <w:right w:val="none" w:sz="0" w:space="0" w:color="auto"/>
      </w:divBdr>
    </w:div>
    <w:div w:id="1931621060">
      <w:bodyDiv w:val="1"/>
      <w:marLeft w:val="0"/>
      <w:marRight w:val="0"/>
      <w:marTop w:val="0"/>
      <w:marBottom w:val="0"/>
      <w:divBdr>
        <w:top w:val="none" w:sz="0" w:space="0" w:color="auto"/>
        <w:left w:val="none" w:sz="0" w:space="0" w:color="auto"/>
        <w:bottom w:val="none" w:sz="0" w:space="0" w:color="auto"/>
        <w:right w:val="none" w:sz="0" w:space="0" w:color="auto"/>
      </w:divBdr>
    </w:div>
    <w:div w:id="1976375837">
      <w:bodyDiv w:val="1"/>
      <w:marLeft w:val="0"/>
      <w:marRight w:val="0"/>
      <w:marTop w:val="0"/>
      <w:marBottom w:val="0"/>
      <w:divBdr>
        <w:top w:val="none" w:sz="0" w:space="0" w:color="auto"/>
        <w:left w:val="none" w:sz="0" w:space="0" w:color="auto"/>
        <w:bottom w:val="none" w:sz="0" w:space="0" w:color="auto"/>
        <w:right w:val="none" w:sz="0" w:space="0" w:color="auto"/>
      </w:divBdr>
    </w:div>
    <w:div w:id="2046440168">
      <w:bodyDiv w:val="1"/>
      <w:marLeft w:val="0"/>
      <w:marRight w:val="0"/>
      <w:marTop w:val="0"/>
      <w:marBottom w:val="0"/>
      <w:divBdr>
        <w:top w:val="none" w:sz="0" w:space="0" w:color="auto"/>
        <w:left w:val="none" w:sz="0" w:space="0" w:color="auto"/>
        <w:bottom w:val="none" w:sz="0" w:space="0" w:color="auto"/>
        <w:right w:val="none" w:sz="0" w:space="0" w:color="auto"/>
      </w:divBdr>
    </w:div>
    <w:div w:id="204794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84305670AE4D04D898BC051EE736373" ma:contentTypeVersion="3347" ma:contentTypeDescription="Create a new document." ma:contentTypeScope="" ma:versionID="ff61d0557af46212672f864b7b7b34e5">
  <xsd:schema xmlns:xsd="http://www.w3.org/2001/XMLSchema" xmlns:xs="http://www.w3.org/2001/XMLSchema" xmlns:p="http://schemas.microsoft.com/office/2006/metadata/properties" xmlns:ns2="59860b23-71cc-4617-94d8-d54ab3e86a37" xmlns:ns3="48418e8a-aae0-41fd-a3f7-59f35749622f" xmlns:ns4="http://schemas.microsoft.com/sharepoint/v4" targetNamespace="http://schemas.microsoft.com/office/2006/metadata/properties" ma:root="true" ma:fieldsID="16f8a9c99b48b11465d9864663675d43" ns2:_="" ns3:_="" ns4:_="">
    <xsd:import namespace="59860b23-71cc-4617-94d8-d54ab3e86a37"/>
    <xsd:import namespace="48418e8a-aae0-41fd-a3f7-59f35749622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60b23-71cc-4617-94d8-d54ab3e86a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0054da7-ddc2-4fd2-8ab9-e589b24604a8}" ma:internalName="TaxCatchAll" ma:showField="CatchAllData" ma:web="59860b23-71cc-4617-94d8-d54ab3e86a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418e8a-aae0-41fd-a3f7-59f35749622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aec6cdc-7227-478f-8b39-1be35e0de98e"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9860b23-71cc-4617-94d8-d54ab3e86a37">WC42E4ZJHJQS-676694930-1719305</_dlc_DocId>
    <_dlc_DocIdUrl xmlns="59860b23-71cc-4617-94d8-d54ab3e86a37">
      <Url>https://olshcatholiceduau.sharepoint.com/sites/AdminSharedFiles/_layouts/15/DocIdRedir.aspx?ID=WC42E4ZJHJQS-676694930-1719305</Url>
      <Description>WC42E4ZJHJQS-676694930-1719305</Description>
    </_dlc_DocIdUrl>
    <lcf76f155ced4ddcb4097134ff3c332f xmlns="48418e8a-aae0-41fd-a3f7-59f35749622f">
      <Terms xmlns="http://schemas.microsoft.com/office/infopath/2007/PartnerControls"/>
    </lcf76f155ced4ddcb4097134ff3c332f>
    <TaxCatchAll xmlns="59860b23-71cc-4617-94d8-d54ab3e86a37" xsi:nil="true"/>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A4DA0-DFC4-4250-9715-98412560A692}">
  <ds:schemaRefs>
    <ds:schemaRef ds:uri="http://schemas.openxmlformats.org/officeDocument/2006/bibliography"/>
  </ds:schemaRefs>
</ds:datastoreItem>
</file>

<file path=customXml/itemProps2.xml><?xml version="1.0" encoding="utf-8"?>
<ds:datastoreItem xmlns:ds="http://schemas.openxmlformats.org/officeDocument/2006/customXml" ds:itemID="{AEAB6F9D-129D-4E41-BE04-26627D385A87}">
  <ds:schemaRefs>
    <ds:schemaRef ds:uri="http://schemas.microsoft.com/sharepoint/events"/>
  </ds:schemaRefs>
</ds:datastoreItem>
</file>

<file path=customXml/itemProps3.xml><?xml version="1.0" encoding="utf-8"?>
<ds:datastoreItem xmlns:ds="http://schemas.openxmlformats.org/officeDocument/2006/customXml" ds:itemID="{79140EDC-37DB-4588-9908-59CCE523C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60b23-71cc-4617-94d8-d54ab3e86a37"/>
    <ds:schemaRef ds:uri="48418e8a-aae0-41fd-a3f7-59f35749622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D4799C-AE15-4FED-AB1B-2EFD50F43802}">
  <ds:schemaRefs>
    <ds:schemaRef ds:uri="http://schemas.microsoft.com/office/2006/metadata/properties"/>
    <ds:schemaRef ds:uri="http://schemas.microsoft.com/office/infopath/2007/PartnerControls"/>
    <ds:schemaRef ds:uri="59860b23-71cc-4617-94d8-d54ab3e86a37"/>
    <ds:schemaRef ds:uri="48418e8a-aae0-41fd-a3f7-59f35749622f"/>
    <ds:schemaRef ds:uri="http://schemas.microsoft.com/sharepoint/v4"/>
  </ds:schemaRefs>
</ds:datastoreItem>
</file>

<file path=customXml/itemProps5.xml><?xml version="1.0" encoding="utf-8"?>
<ds:datastoreItem xmlns:ds="http://schemas.openxmlformats.org/officeDocument/2006/customXml" ds:itemID="{8E294A3A-56FD-4942-BF88-7AFBA3B3AD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1954</Words>
  <Characters>11142</Characters>
  <Application>Microsoft Office Word</Application>
  <DocSecurity>0</DocSecurity>
  <Lines>92</Lines>
  <Paragraphs>26</Paragraphs>
  <ScaleCrop>false</ScaleCrop>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Clare</dc:creator>
  <cp:lastModifiedBy>Monique Tabuena</cp:lastModifiedBy>
  <cp:revision>4</cp:revision>
  <cp:lastPrinted>2024-08-21T23:59:00Z</cp:lastPrinted>
  <dcterms:created xsi:type="dcterms:W3CDTF">2024-11-13T00:50:00Z</dcterms:created>
  <dcterms:modified xsi:type="dcterms:W3CDTF">2024-11-13T01:01:00Z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20122200</vt:r8>
  </property>
  <property fmtid="{D5CDD505-2E9C-101B-9397-08002B2CF9AE}" pid="3" name="MediaServiceImageTags">
    <vt:lpwstr/>
  </property>
  <property fmtid="{D5CDD505-2E9C-101B-9397-08002B2CF9AE}" pid="4" name="ContentTypeId">
    <vt:lpwstr>0x010100C84305670AE4D04D898BC051EE736373</vt:lpwstr>
  </property>
  <property fmtid="{D5CDD505-2E9C-101B-9397-08002B2CF9AE}" pid="5" name="_dlc_DocIdItemGuid">
    <vt:lpwstr>7b846abf-81c8-4b90-bd4a-e7088d179dda</vt:lpwstr>
  </property>
</Properties>
</file>