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4E7F" w14:textId="2B4B0C78" w:rsidR="004058A7" w:rsidRPr="00874B30" w:rsidRDefault="002F76F7" w:rsidP="002F76F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2A1A5A" wp14:editId="030F8177">
            <wp:extent cx="1126415" cy="1062446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553" cy="107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C59D7" w14:textId="14D3F2CD" w:rsidR="003950C7" w:rsidRDefault="003950C7" w:rsidP="003950C7">
      <w:pPr>
        <w:pStyle w:val="BodyText"/>
        <w:spacing w:after="120"/>
        <w:jc w:val="left"/>
        <w:rPr>
          <w:rFonts w:ascii="Segoe UI Light" w:hAnsi="Segoe UI Light"/>
          <w:b w:val="0"/>
        </w:rPr>
      </w:pPr>
    </w:p>
    <w:p w14:paraId="105352BA" w14:textId="299C7E0C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68621032" w:rsidR="007C10F6" w:rsidRPr="00D04632" w:rsidRDefault="00F7484B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Teacher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25C2AFCE" w:rsidR="007C10F6" w:rsidRPr="00D04632" w:rsidRDefault="006610F6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Contract 20</w:t>
            </w:r>
            <w:r w:rsidRPr="006610F6">
              <w:rPr>
                <w:rFonts w:ascii="Segoe UI Light" w:eastAsia="Calibri" w:hAnsi="Segoe UI Light"/>
                <w:color w:val="2F5496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January 2025 – 11</w:t>
            </w:r>
            <w:r w:rsidRPr="006610F6">
              <w:rPr>
                <w:rFonts w:ascii="Segoe UI Light" w:eastAsia="Calibri" w:hAnsi="Segoe UI Light"/>
                <w:color w:val="2F5496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April 2025</w:t>
            </w:r>
          </w:p>
        </w:tc>
      </w:tr>
      <w:tr w:rsidR="007C10F6" w14:paraId="3306680A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6BF63625" w:rsidR="007C10F6" w:rsidRPr="00D04632" w:rsidRDefault="002F76F7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1.0</w:t>
            </w:r>
          </w:p>
        </w:tc>
      </w:tr>
    </w:tbl>
    <w:p w14:paraId="7C927239" w14:textId="77777777" w:rsidR="003950C7" w:rsidRPr="00DE7B03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2"/>
          <w:szCs w:val="22"/>
        </w:rPr>
      </w:pPr>
    </w:p>
    <w:p w14:paraId="71C746E6" w14:textId="77777777" w:rsidR="00B2152E" w:rsidRDefault="00B2152E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Carry out other non-instructional responsibilities as required</w:t>
      </w:r>
    </w:p>
    <w:p w14:paraId="2DCDBADC" w14:textId="77777777" w:rsidR="00622C05" w:rsidRDefault="00622C05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lastRenderedPageBreak/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24B51D48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2F76F7">
        <w:rPr>
          <w:rFonts w:ascii="Arial Nova Light" w:hAnsi="Arial Nova Light"/>
          <w:sz w:val="24"/>
          <w:szCs w:val="24"/>
        </w:rPr>
        <w:t>St Margaret Mary’s School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2B36E82C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individual learning needs and styles, and plan learning experiences that enable all students to achieve success (Use of I</w:t>
      </w:r>
      <w:r w:rsidR="00EB4E5E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P’s)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Consistently maintain behavioural expectations and respond appropriately to student behaviour by applying behaviour management skills as per school policy</w:t>
      </w: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lastRenderedPageBreak/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</w:t>
      </w:r>
      <w:proofErr w:type="gramStart"/>
      <w:r w:rsidR="00AC6086">
        <w:rPr>
          <w:rFonts w:ascii="Arial Nova Light" w:hAnsi="Arial Nova Light"/>
          <w:sz w:val="24"/>
          <w:szCs w:val="24"/>
        </w:rPr>
        <w:t>at all times</w:t>
      </w:r>
      <w:proofErr w:type="gramEnd"/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>to 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</w:t>
      </w:r>
      <w:proofErr w:type="gramStart"/>
      <w:r w:rsidR="00DE2486">
        <w:rPr>
          <w:rFonts w:ascii="Arial Nova Light" w:hAnsi="Arial Nova Light"/>
          <w:sz w:val="24"/>
          <w:szCs w:val="24"/>
        </w:rPr>
        <w:t>Principal</w:t>
      </w:r>
      <w:proofErr w:type="gramEnd"/>
      <w:r w:rsidR="00DE2486">
        <w:rPr>
          <w:rFonts w:ascii="Arial Nova Light" w:hAnsi="Arial Nova Light"/>
          <w:sz w:val="24"/>
          <w:szCs w:val="24"/>
        </w:rPr>
        <w:t xml:space="preserve">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</w:t>
      </w:r>
      <w:proofErr w:type="gramStart"/>
      <w:r w:rsidR="00C8292E">
        <w:rPr>
          <w:rFonts w:ascii="Arial Nova Light" w:hAnsi="Arial Nova Light"/>
          <w:sz w:val="24"/>
          <w:szCs w:val="24"/>
        </w:rPr>
        <w:t xml:space="preserve">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  <w:proofErr w:type="gramEnd"/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proofErr w:type="gramStart"/>
      <w:r>
        <w:rPr>
          <w:rFonts w:ascii="Arial Nova Light" w:hAnsi="Arial Nova Light"/>
          <w:sz w:val="24"/>
          <w:szCs w:val="24"/>
        </w:rPr>
        <w:t>School</w:t>
      </w:r>
      <w:proofErr w:type="gramEnd"/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7651A663" w14:textId="5B1416B3" w:rsidR="00622C05" w:rsidRPr="001854B6" w:rsidRDefault="00622C05" w:rsidP="001854B6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622C05">
        <w:rPr>
          <w:rFonts w:ascii="Arial Nova Light" w:hAnsi="Arial Nova Light"/>
          <w:sz w:val="24"/>
          <w:szCs w:val="24"/>
        </w:rPr>
        <w:t xml:space="preserve">CESA Staff do not need to be vaccinated against COVID-19 as a condition of employment, </w:t>
      </w:r>
      <w:proofErr w:type="gramStart"/>
      <w:r w:rsidRPr="00622C05">
        <w:rPr>
          <w:rFonts w:ascii="Arial Nova Light" w:hAnsi="Arial Nova Light"/>
          <w:sz w:val="24"/>
          <w:szCs w:val="24"/>
        </w:rPr>
        <w:t>with the exception of</w:t>
      </w:r>
      <w:proofErr w:type="gramEnd"/>
      <w:r w:rsidRPr="00622C05">
        <w:rPr>
          <w:rFonts w:ascii="Arial Nova Light" w:hAnsi="Arial Nova Light"/>
          <w:sz w:val="24"/>
          <w:szCs w:val="24"/>
        </w:rPr>
        <w:t xml:space="preserve"> CESA Staff working in High-Risk Settings. CESA Staff are however strongly encouraged to have and maintain an Up-To-Date Vaccination Status in accordance with the ATAGI statement</w:t>
      </w:r>
      <w:r w:rsidR="001854B6">
        <w:rPr>
          <w:rFonts w:ascii="Arial Nova Light" w:hAnsi="Arial Nova Light"/>
          <w:sz w:val="24"/>
          <w:szCs w:val="24"/>
        </w:rPr>
        <w:t xml:space="preserve">. </w:t>
      </w:r>
      <w:r w:rsidRPr="001854B6">
        <w:rPr>
          <w:rFonts w:ascii="Arial Nova Light" w:hAnsi="Arial Nova Light"/>
          <w:sz w:val="24"/>
          <w:szCs w:val="24"/>
        </w:rPr>
        <w:t>The vaccination requirement for CESA Staff working in High-Risk Settings is a condition of employment or engagement unless an exemption is approved in accordance with the CESA COVID-19 Vaccination Policy.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2F76F7">
      <w:footerReference w:type="default" r:id="rId12"/>
      <w:pgSz w:w="11906" w:h="16838" w:code="9"/>
      <w:pgMar w:top="1149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CE61" w14:textId="77777777" w:rsidR="00DD5F8C" w:rsidRDefault="00DD5F8C" w:rsidP="000E4BC7">
      <w:pPr>
        <w:spacing w:after="0" w:line="240" w:lineRule="auto"/>
      </w:pPr>
      <w:r>
        <w:separator/>
      </w:r>
    </w:p>
  </w:endnote>
  <w:endnote w:type="continuationSeparator" w:id="0">
    <w:p w14:paraId="05CC5A7D" w14:textId="77777777" w:rsidR="00DD5F8C" w:rsidRDefault="00DD5F8C" w:rsidP="000E4BC7">
      <w:pPr>
        <w:spacing w:after="0" w:line="240" w:lineRule="auto"/>
      </w:pPr>
      <w:r>
        <w:continuationSeparator/>
      </w:r>
    </w:p>
  </w:endnote>
  <w:endnote w:type="continuationNotice" w:id="1">
    <w:p w14:paraId="31373D1F" w14:textId="77777777" w:rsidR="00DD5F8C" w:rsidRDefault="00DD5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1F42F877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5C0DC" w14:textId="77777777" w:rsidR="00DD5F8C" w:rsidRDefault="00DD5F8C" w:rsidP="000E4BC7">
      <w:pPr>
        <w:spacing w:after="0" w:line="240" w:lineRule="auto"/>
      </w:pPr>
      <w:r>
        <w:separator/>
      </w:r>
    </w:p>
  </w:footnote>
  <w:footnote w:type="continuationSeparator" w:id="0">
    <w:p w14:paraId="35A65E6C" w14:textId="77777777" w:rsidR="00DD5F8C" w:rsidRDefault="00DD5F8C" w:rsidP="000E4BC7">
      <w:pPr>
        <w:spacing w:after="0" w:line="240" w:lineRule="auto"/>
      </w:pPr>
      <w:r>
        <w:continuationSeparator/>
      </w:r>
    </w:p>
  </w:footnote>
  <w:footnote w:type="continuationNotice" w:id="1">
    <w:p w14:paraId="59D233BF" w14:textId="77777777" w:rsidR="00DD5F8C" w:rsidRDefault="00DD5F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0564105">
    <w:abstractNumId w:val="2"/>
  </w:num>
  <w:num w:numId="2" w16cid:durableId="1630436771">
    <w:abstractNumId w:val="4"/>
  </w:num>
  <w:num w:numId="3" w16cid:durableId="716508320">
    <w:abstractNumId w:val="1"/>
  </w:num>
  <w:num w:numId="4" w16cid:durableId="789008026">
    <w:abstractNumId w:val="11"/>
  </w:num>
  <w:num w:numId="5" w16cid:durableId="884100615">
    <w:abstractNumId w:val="18"/>
  </w:num>
  <w:num w:numId="6" w16cid:durableId="231425207">
    <w:abstractNumId w:val="23"/>
  </w:num>
  <w:num w:numId="7" w16cid:durableId="1544707759">
    <w:abstractNumId w:val="17"/>
  </w:num>
  <w:num w:numId="8" w16cid:durableId="1265459071">
    <w:abstractNumId w:val="8"/>
  </w:num>
  <w:num w:numId="9" w16cid:durableId="1631938417">
    <w:abstractNumId w:val="13"/>
  </w:num>
  <w:num w:numId="10" w16cid:durableId="73599710">
    <w:abstractNumId w:val="6"/>
  </w:num>
  <w:num w:numId="11" w16cid:durableId="140317433">
    <w:abstractNumId w:val="5"/>
  </w:num>
  <w:num w:numId="12" w16cid:durableId="1096904337">
    <w:abstractNumId w:val="19"/>
  </w:num>
  <w:num w:numId="13" w16cid:durableId="391584806">
    <w:abstractNumId w:val="21"/>
  </w:num>
  <w:num w:numId="14" w16cid:durableId="1167137452">
    <w:abstractNumId w:val="20"/>
  </w:num>
  <w:num w:numId="15" w16cid:durableId="179324511">
    <w:abstractNumId w:val="24"/>
  </w:num>
  <w:num w:numId="16" w16cid:durableId="1454788370">
    <w:abstractNumId w:val="15"/>
  </w:num>
  <w:num w:numId="17" w16cid:durableId="1030181248">
    <w:abstractNumId w:val="26"/>
  </w:num>
  <w:num w:numId="18" w16cid:durableId="800341735">
    <w:abstractNumId w:val="12"/>
  </w:num>
  <w:num w:numId="19" w16cid:durableId="1228302889">
    <w:abstractNumId w:val="22"/>
  </w:num>
  <w:num w:numId="20" w16cid:durableId="275915389">
    <w:abstractNumId w:val="16"/>
  </w:num>
  <w:num w:numId="21" w16cid:durableId="1540509748">
    <w:abstractNumId w:val="10"/>
  </w:num>
  <w:num w:numId="22" w16cid:durableId="1252202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6632">
    <w:abstractNumId w:val="9"/>
  </w:num>
  <w:num w:numId="24" w16cid:durableId="1689256717">
    <w:abstractNumId w:val="7"/>
  </w:num>
  <w:num w:numId="25" w16cid:durableId="1006979816">
    <w:abstractNumId w:val="25"/>
  </w:num>
  <w:num w:numId="26" w16cid:durableId="11733954">
    <w:abstractNumId w:val="0"/>
  </w:num>
  <w:num w:numId="27" w16cid:durableId="1156187643">
    <w:abstractNumId w:val="14"/>
  </w:num>
  <w:num w:numId="28" w16cid:durableId="538588368">
    <w:abstractNumId w:val="3"/>
  </w:num>
  <w:num w:numId="29" w16cid:durableId="92165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5DED"/>
    <w:rsid w:val="000176B5"/>
    <w:rsid w:val="00023B73"/>
    <w:rsid w:val="0004265A"/>
    <w:rsid w:val="00051A24"/>
    <w:rsid w:val="000544FD"/>
    <w:rsid w:val="00055067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319D5"/>
    <w:rsid w:val="00135E34"/>
    <w:rsid w:val="00171801"/>
    <w:rsid w:val="00180B6C"/>
    <w:rsid w:val="001854B6"/>
    <w:rsid w:val="00192CA9"/>
    <w:rsid w:val="0019363A"/>
    <w:rsid w:val="0019733E"/>
    <w:rsid w:val="001A5127"/>
    <w:rsid w:val="001C003E"/>
    <w:rsid w:val="001C43CB"/>
    <w:rsid w:val="001D142F"/>
    <w:rsid w:val="001D502F"/>
    <w:rsid w:val="001D5258"/>
    <w:rsid w:val="001F160D"/>
    <w:rsid w:val="001F40BD"/>
    <w:rsid w:val="0021192A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2F76F7"/>
    <w:rsid w:val="003134B0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33DE"/>
    <w:rsid w:val="00382DEF"/>
    <w:rsid w:val="003950C7"/>
    <w:rsid w:val="00397EFF"/>
    <w:rsid w:val="003B63EE"/>
    <w:rsid w:val="003B670A"/>
    <w:rsid w:val="003D6125"/>
    <w:rsid w:val="003E728E"/>
    <w:rsid w:val="003F598A"/>
    <w:rsid w:val="003F5999"/>
    <w:rsid w:val="00400C27"/>
    <w:rsid w:val="004058A7"/>
    <w:rsid w:val="00410245"/>
    <w:rsid w:val="00413012"/>
    <w:rsid w:val="004444A4"/>
    <w:rsid w:val="004509DA"/>
    <w:rsid w:val="00453389"/>
    <w:rsid w:val="00453F2C"/>
    <w:rsid w:val="0046653F"/>
    <w:rsid w:val="004751A4"/>
    <w:rsid w:val="004779FE"/>
    <w:rsid w:val="004924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327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853BC"/>
    <w:rsid w:val="005A139B"/>
    <w:rsid w:val="005A3207"/>
    <w:rsid w:val="005A48A2"/>
    <w:rsid w:val="005B4BB4"/>
    <w:rsid w:val="005C31D3"/>
    <w:rsid w:val="005D3BBE"/>
    <w:rsid w:val="005D3D71"/>
    <w:rsid w:val="005F079B"/>
    <w:rsid w:val="006012F0"/>
    <w:rsid w:val="006102E4"/>
    <w:rsid w:val="006159E8"/>
    <w:rsid w:val="00616258"/>
    <w:rsid w:val="00616662"/>
    <w:rsid w:val="00622C05"/>
    <w:rsid w:val="00625F1E"/>
    <w:rsid w:val="006274EF"/>
    <w:rsid w:val="006313E0"/>
    <w:rsid w:val="00636019"/>
    <w:rsid w:val="006408EF"/>
    <w:rsid w:val="006415EF"/>
    <w:rsid w:val="00645FBE"/>
    <w:rsid w:val="00646FF5"/>
    <w:rsid w:val="006610F6"/>
    <w:rsid w:val="00662A40"/>
    <w:rsid w:val="006871E0"/>
    <w:rsid w:val="0068795C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7AFA"/>
    <w:rsid w:val="00724814"/>
    <w:rsid w:val="007476FD"/>
    <w:rsid w:val="00761EC3"/>
    <w:rsid w:val="00762418"/>
    <w:rsid w:val="007845AA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53C0B"/>
    <w:rsid w:val="00855247"/>
    <w:rsid w:val="00874B30"/>
    <w:rsid w:val="00875E7F"/>
    <w:rsid w:val="0088049F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7F28"/>
    <w:rsid w:val="00942B0A"/>
    <w:rsid w:val="009514D6"/>
    <w:rsid w:val="00957B2C"/>
    <w:rsid w:val="00964ABB"/>
    <w:rsid w:val="00971D0D"/>
    <w:rsid w:val="009758B3"/>
    <w:rsid w:val="00990512"/>
    <w:rsid w:val="00993A79"/>
    <w:rsid w:val="009B2051"/>
    <w:rsid w:val="009C2F6F"/>
    <w:rsid w:val="009E44DE"/>
    <w:rsid w:val="00A0317D"/>
    <w:rsid w:val="00A0513E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6F93"/>
    <w:rsid w:val="00A77A1C"/>
    <w:rsid w:val="00A81C56"/>
    <w:rsid w:val="00A87E73"/>
    <w:rsid w:val="00A95123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49A1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5F8C"/>
    <w:rsid w:val="00DD7A11"/>
    <w:rsid w:val="00DE2486"/>
    <w:rsid w:val="00DE7B03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315CC"/>
    <w:rsid w:val="00F54951"/>
    <w:rsid w:val="00F609C1"/>
    <w:rsid w:val="00F622CD"/>
    <w:rsid w:val="00F7006B"/>
    <w:rsid w:val="00F7484B"/>
    <w:rsid w:val="00F92D19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B41A8BA7E74449F48BAE0932548BA" ma:contentTypeVersion="15" ma:contentTypeDescription="Create a new document." ma:contentTypeScope="" ma:versionID="a582bb1608dc50df7284de4fae78cd0a">
  <xsd:schema xmlns:xsd="http://www.w3.org/2001/XMLSchema" xmlns:xs="http://www.w3.org/2001/XMLSchema" xmlns:p="http://schemas.microsoft.com/office/2006/metadata/properties" xmlns:ns2="b07d6f53-b91b-4167-a1ac-0cbb7ac9714e" xmlns:ns3="8ae48339-5c56-48bd-a12d-7667aadcd6fb" targetNamespace="http://schemas.microsoft.com/office/2006/metadata/properties" ma:root="true" ma:fieldsID="20c34a5ad65e63b48a9cb6bbecba9124" ns2:_="" ns3:_="">
    <xsd:import namespace="b07d6f53-b91b-4167-a1ac-0cbb7ac9714e"/>
    <xsd:import namespace="8ae48339-5c56-48bd-a12d-7667aad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f53-b91b-4167-a1ac-0cbb7ac97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2167b-7fea-4afe-9295-33f984ff1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8339-5c56-48bd-a12d-7667aadcd6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a87fdf-9b60-4614-b53b-f7557f49a9b5}" ma:internalName="TaxCatchAll" ma:showField="CatchAllData" ma:web="8ae48339-5c56-48bd-a12d-7667aad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48339-5c56-48bd-a12d-7667aadcd6fb" xsi:nil="true"/>
    <lcf76f155ced4ddcb4097134ff3c332f xmlns="b07d6f53-b91b-4167-a1ac-0cbb7ac971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3263-D556-4DE2-93AC-C4967B3B9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d6f53-b91b-4167-a1ac-0cbb7ac9714e"/>
    <ds:schemaRef ds:uri="8ae48339-5c56-48bd-a12d-7667aadcd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FE72B-6FFB-4660-9CA0-845FFC3DD193}">
  <ds:schemaRefs>
    <ds:schemaRef ds:uri="http://schemas.microsoft.com/office/2006/metadata/properties"/>
    <ds:schemaRef ds:uri="http://schemas.microsoft.com/office/infopath/2007/PartnerControls"/>
    <ds:schemaRef ds:uri="8ae48339-5c56-48bd-a12d-7667aadcd6fb"/>
    <ds:schemaRef ds:uri="b07d6f53-b91b-4167-a1ac-0cbb7ac9714e"/>
  </ds:schemaRefs>
</ds:datastoreItem>
</file>

<file path=customXml/itemProps3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Kelly Campbell</cp:lastModifiedBy>
  <cp:revision>2</cp:revision>
  <cp:lastPrinted>2020-07-08T03:00:00Z</cp:lastPrinted>
  <dcterms:created xsi:type="dcterms:W3CDTF">2024-11-20T04:09:00Z</dcterms:created>
  <dcterms:modified xsi:type="dcterms:W3CDTF">2024-11-20T04:09:00Z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0x01010068BB41A8BA7E74449F48BAE0932548BA</vt:lpwstr>
  </property>
  <property fmtid="{D5CDD505-2E9C-101B-9397-08002B2CF9AE}" pid="3" name="MediaServiceImageTags">
    <vt:lpwstr/>
  </property>
  <property fmtid="{D5CDD505-2E9C-101B-9397-08002B2CF9AE}" pid="4" name="_dlc_DocIdItemGuid">
    <vt:lpwstr>83ccac30-2bfe-4024-a644-8d86740ac97e</vt:lpwstr>
  </property>
  <property fmtid="{D5CDD505-2E9C-101B-9397-08002B2CF9AE}" pid="5" name="Business Function">
    <vt:lpwstr/>
  </property>
</Properties>
</file>